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27BBD28" w14:textId="2790F07F" w:rsidR="00000000" w:rsidRDefault="00A5111F">
      <w:pPr>
        <w:pStyle w:val="Corpsdetexte"/>
        <w:spacing w:before="120"/>
      </w:pPr>
      <w:r>
        <w:rPr>
          <w:rFonts w:ascii="Arial" w:hAnsi="Arial"/>
          <w:b/>
          <w:bCs/>
        </w:rPr>
        <w:t>Objectif </w:t>
      </w:r>
      <w:r>
        <w:rPr>
          <w:rFonts w:ascii="Arial" w:hAnsi="Arial"/>
          <w:sz w:val="20"/>
          <w:szCs w:val="20"/>
        </w:rPr>
        <w:t xml:space="preserve">: Comment couvrir de manière renouvelable une partie des besoins énergétiques </w:t>
      </w:r>
      <w:r>
        <w:rPr>
          <w:rFonts w:ascii="Arial" w:hAnsi="Arial"/>
          <w:sz w:val="20"/>
          <w:szCs w:val="20"/>
        </w:rPr>
        <w:t>pour arroser</w:t>
      </w:r>
      <w:r>
        <w:rPr>
          <w:rFonts w:ascii="Arial" w:hAnsi="Arial"/>
          <w:sz w:val="20"/>
          <w:szCs w:val="20"/>
        </w:rPr>
        <w:t xml:space="preserve"> ?</w:t>
      </w:r>
    </w:p>
    <w:p w14:paraId="1014AB2F" w14:textId="1351558F" w:rsidR="00000000" w:rsidRDefault="0028640D">
      <w:pPr>
        <w:pStyle w:val="Corpsdetexte"/>
        <w:spacing w:before="120"/>
        <w:rPr>
          <w:rFonts w:ascii="Arial" w:hAnsi="Arial"/>
          <w:sz w:val="20"/>
          <w:szCs w:val="20"/>
        </w:rPr>
      </w:pPr>
      <w:r>
        <w:rPr>
          <w:noProof/>
        </w:rPr>
        <w:drawing>
          <wp:anchor distT="0" distB="0" distL="71755" distR="0" simplePos="0" relativeHeight="251657216" behindDoc="0" locked="0" layoutInCell="1" allowOverlap="1" wp14:anchorId="71042DE5" wp14:editId="06D4230D">
            <wp:simplePos x="0" y="0"/>
            <wp:positionH relativeFrom="column">
              <wp:align>right</wp:align>
            </wp:positionH>
            <wp:positionV relativeFrom="paragraph">
              <wp:align>top</wp:align>
            </wp:positionV>
            <wp:extent cx="2522855" cy="1417955"/>
            <wp:effectExtent l="0" t="0" r="0" b="0"/>
            <wp:wrapSquare wrapText="left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2855" cy="14179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5111F">
        <w:rPr>
          <w:rFonts w:ascii="Arial" w:hAnsi="Arial"/>
          <w:sz w:val="20"/>
          <w:szCs w:val="20"/>
        </w:rPr>
        <w:t>L</w:t>
      </w:r>
      <w:r w:rsidR="00A5111F">
        <w:rPr>
          <w:rFonts w:ascii="Arial" w:hAnsi="Arial"/>
          <w:sz w:val="20"/>
          <w:szCs w:val="20"/>
        </w:rPr>
        <w:t xml:space="preserve">'entreprise Stanley Black &amp; Decker a lancé sa nouvelle gamme de produits technologiques à coûts réduits, "Stanley </w:t>
      </w:r>
      <w:proofErr w:type="spellStart"/>
      <w:r w:rsidR="00A5111F">
        <w:rPr>
          <w:rFonts w:ascii="Arial" w:hAnsi="Arial"/>
          <w:sz w:val="20"/>
          <w:szCs w:val="20"/>
        </w:rPr>
        <w:t>Earth</w:t>
      </w:r>
      <w:proofErr w:type="spellEnd"/>
      <w:r w:rsidR="00A5111F">
        <w:rPr>
          <w:rFonts w:ascii="Arial" w:hAnsi="Arial"/>
          <w:sz w:val="20"/>
          <w:szCs w:val="20"/>
        </w:rPr>
        <w:t>". Le premier produit de la gam</w:t>
      </w:r>
      <w:r w:rsidR="00A5111F">
        <w:rPr>
          <w:rFonts w:ascii="Arial" w:hAnsi="Arial"/>
          <w:sz w:val="20"/>
          <w:szCs w:val="20"/>
        </w:rPr>
        <w:t>me proposé à la vente est une pompe à eau fonctionnant à l'énergie solaire destinée aux agriculteurs. Cette pompe est équipée de capteurs qui effectuent des mesures et recueillent des données sur l'état des sols et les conditions météorologiques. Le but es</w:t>
      </w:r>
      <w:r w:rsidR="00A5111F">
        <w:rPr>
          <w:rFonts w:ascii="Arial" w:hAnsi="Arial"/>
          <w:sz w:val="20"/>
          <w:szCs w:val="20"/>
        </w:rPr>
        <w:t>t d'aider les agriculteurs à déterminer quel moment sera le plus propice à l'arrosage afin d'éviter de gaspiller de l'eau.</w:t>
      </w:r>
      <w:r w:rsidR="005C7C05">
        <w:rPr>
          <w:rFonts w:ascii="Arial" w:hAnsi="Arial"/>
          <w:sz w:val="20"/>
          <w:szCs w:val="20"/>
        </w:rPr>
        <w:t xml:space="preserve"> </w:t>
      </w:r>
      <w:r w:rsidR="00A5111F">
        <w:rPr>
          <w:rFonts w:ascii="Arial" w:hAnsi="Arial"/>
          <w:sz w:val="20"/>
          <w:szCs w:val="20"/>
        </w:rPr>
        <w:t>L</w:t>
      </w:r>
      <w:r w:rsidR="00A5111F">
        <w:rPr>
          <w:rFonts w:ascii="Arial" w:hAnsi="Arial"/>
          <w:sz w:val="20"/>
          <w:szCs w:val="20"/>
        </w:rPr>
        <w:t>e</w:t>
      </w:r>
      <w:r w:rsidR="00A5111F">
        <w:rPr>
          <w:rFonts w:ascii="Arial" w:hAnsi="Arial"/>
          <w:sz w:val="20"/>
          <w:szCs w:val="20"/>
        </w:rPr>
        <w:t xml:space="preserve"> </w:t>
      </w:r>
      <w:r w:rsidR="00A5111F">
        <w:rPr>
          <w:rFonts w:ascii="Arial" w:hAnsi="Arial"/>
          <w:sz w:val="20"/>
          <w:szCs w:val="20"/>
        </w:rPr>
        <w:t>k</w:t>
      </w:r>
      <w:r w:rsidR="00A5111F">
        <w:rPr>
          <w:rFonts w:ascii="Arial" w:hAnsi="Arial"/>
          <w:sz w:val="20"/>
          <w:szCs w:val="20"/>
        </w:rPr>
        <w:t>i</w:t>
      </w:r>
      <w:r w:rsidR="00A5111F">
        <w:rPr>
          <w:rFonts w:ascii="Arial" w:hAnsi="Arial"/>
          <w:sz w:val="20"/>
          <w:szCs w:val="20"/>
        </w:rPr>
        <w:t>t</w:t>
      </w:r>
      <w:r w:rsidR="00A5111F">
        <w:rPr>
          <w:rFonts w:ascii="Arial" w:hAnsi="Arial"/>
          <w:sz w:val="20"/>
          <w:szCs w:val="20"/>
        </w:rPr>
        <w:t xml:space="preserve"> </w:t>
      </w:r>
      <w:r w:rsidR="00A5111F">
        <w:rPr>
          <w:rFonts w:ascii="Arial" w:hAnsi="Arial"/>
          <w:sz w:val="20"/>
          <w:szCs w:val="20"/>
        </w:rPr>
        <w:t>c</w:t>
      </w:r>
      <w:r w:rsidR="00A5111F">
        <w:rPr>
          <w:rFonts w:ascii="Arial" w:hAnsi="Arial"/>
          <w:sz w:val="20"/>
          <w:szCs w:val="20"/>
        </w:rPr>
        <w:t>o</w:t>
      </w:r>
      <w:r w:rsidR="00A5111F">
        <w:rPr>
          <w:rFonts w:ascii="Arial" w:hAnsi="Arial"/>
          <w:sz w:val="20"/>
          <w:szCs w:val="20"/>
        </w:rPr>
        <w:t>m</w:t>
      </w:r>
      <w:r w:rsidR="00A5111F">
        <w:rPr>
          <w:rFonts w:ascii="Arial" w:hAnsi="Arial"/>
          <w:sz w:val="20"/>
          <w:szCs w:val="20"/>
        </w:rPr>
        <w:t>p</w:t>
      </w:r>
      <w:r w:rsidR="00A5111F">
        <w:rPr>
          <w:rFonts w:ascii="Arial" w:hAnsi="Arial"/>
          <w:sz w:val="20"/>
          <w:szCs w:val="20"/>
        </w:rPr>
        <w:t>r</w:t>
      </w:r>
      <w:r w:rsidR="00A5111F">
        <w:rPr>
          <w:rFonts w:ascii="Arial" w:hAnsi="Arial"/>
          <w:sz w:val="20"/>
          <w:szCs w:val="20"/>
        </w:rPr>
        <w:t>end :</w:t>
      </w:r>
    </w:p>
    <w:p w14:paraId="57CFF253" w14:textId="77777777" w:rsidR="00000000" w:rsidRDefault="00A5111F">
      <w:pPr>
        <w:pStyle w:val="Corpsdetexte"/>
        <w:numPr>
          <w:ilvl w:val="0"/>
          <w:numId w:val="4"/>
        </w:numPr>
        <w:spacing w:before="57"/>
      </w:pPr>
      <w:r>
        <w:rPr>
          <w:rFonts w:ascii="Arial" w:hAnsi="Arial"/>
          <w:sz w:val="20"/>
          <w:szCs w:val="20"/>
        </w:rPr>
        <w:t xml:space="preserve">2 panneaux solaires de 115 </w:t>
      </w:r>
      <w:proofErr w:type="spellStart"/>
      <w:r>
        <w:rPr>
          <w:rFonts w:ascii="Arial" w:hAnsi="Arial"/>
          <w:sz w:val="20"/>
          <w:szCs w:val="20"/>
        </w:rPr>
        <w:t>Wc</w:t>
      </w:r>
      <w:proofErr w:type="spellEnd"/>
      <w:r>
        <w:rPr>
          <w:rFonts w:ascii="Arial" w:hAnsi="Arial"/>
          <w:sz w:val="20"/>
          <w:szCs w:val="20"/>
        </w:rPr>
        <w:t xml:space="preserve"> branchés en série pour une tension d'alimentation de 24V et une puissance totale de 23</w:t>
      </w:r>
      <w:r>
        <w:rPr>
          <w:rFonts w:ascii="Arial" w:hAnsi="Arial"/>
          <w:sz w:val="20"/>
          <w:szCs w:val="20"/>
        </w:rPr>
        <w:t>0Wc.</w:t>
      </w:r>
    </w:p>
    <w:p w14:paraId="5F90357D" w14:textId="77777777" w:rsidR="00000000" w:rsidRDefault="00A5111F">
      <w:pPr>
        <w:pStyle w:val="Corpsdetexte"/>
        <w:numPr>
          <w:ilvl w:val="0"/>
          <w:numId w:val="4"/>
        </w:numPr>
        <w:spacing w:before="57"/>
      </w:pPr>
      <w:r>
        <w:rPr>
          <w:rFonts w:ascii="Arial" w:hAnsi="Arial"/>
          <w:sz w:val="20"/>
          <w:szCs w:val="20"/>
        </w:rPr>
        <w:t>1</w:t>
      </w:r>
      <w:r>
        <w:rPr>
          <w:rFonts w:ascii="Arial" w:hAnsi="Arial"/>
          <w:sz w:val="20"/>
          <w:szCs w:val="20"/>
        </w:rPr>
        <w:t xml:space="preserve"> contrôleur ou booster SHURFLO LCB-G75 étanche (12 / 24V), qui intègre les sondes de niveau (70m) pour protéger la pompe contre un fonctionnement à sec. Il assure également la protection contre les surtensions et les surpuissances. Il optimise la pro</w:t>
      </w:r>
      <w:r>
        <w:rPr>
          <w:rFonts w:ascii="Arial" w:hAnsi="Arial"/>
          <w:sz w:val="20"/>
          <w:szCs w:val="20"/>
        </w:rPr>
        <w:t>duction de la pompe en début et fin de journée ainsi que pendant les périodes de ciel couvert.</w:t>
      </w:r>
    </w:p>
    <w:p w14:paraId="3A60E65C" w14:textId="77777777" w:rsidR="00000000" w:rsidRDefault="00A5111F">
      <w:pPr>
        <w:pStyle w:val="Corpsdetexte"/>
        <w:numPr>
          <w:ilvl w:val="0"/>
          <w:numId w:val="4"/>
        </w:numPr>
        <w:spacing w:before="57"/>
      </w:pPr>
      <w:r>
        <w:rPr>
          <w:rFonts w:ascii="Arial" w:hAnsi="Arial"/>
          <w:sz w:val="20"/>
          <w:szCs w:val="20"/>
        </w:rPr>
        <w:t xml:space="preserve">1 </w:t>
      </w:r>
      <w:r>
        <w:rPr>
          <w:rFonts w:ascii="Arial" w:hAnsi="Arial"/>
          <w:sz w:val="20"/>
          <w:szCs w:val="20"/>
        </w:rPr>
        <w:t>pompe à membrane SHURFLO 9325-083-101 (12 / 24V) avec tous ses accessoires, pouvant pomper jusqu'à une profondeur de 70 mètres. Son débit maximum est d'environ</w:t>
      </w:r>
      <w:r>
        <w:rPr>
          <w:rFonts w:ascii="Arial" w:hAnsi="Arial"/>
          <w:sz w:val="20"/>
          <w:szCs w:val="20"/>
        </w:rPr>
        <w:t xml:space="preserve"> 440 Litres/heure.</w:t>
      </w:r>
    </w:p>
    <w:p w14:paraId="32722B1E" w14:textId="77777777" w:rsidR="00000000" w:rsidRDefault="00A5111F">
      <w:pPr>
        <w:pStyle w:val="Corpsdetexte"/>
        <w:numPr>
          <w:ilvl w:val="0"/>
          <w:numId w:val="2"/>
        </w:numPr>
        <w:spacing w:before="113" w:after="57"/>
      </w:pPr>
      <w:r>
        <w:rPr>
          <w:rStyle w:val="ARIAL11GNPM"/>
          <w:szCs w:val="22"/>
        </w:rPr>
        <w:t>Indiquer</w:t>
      </w:r>
      <w:r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 xml:space="preserve">le choix </w:t>
      </w:r>
      <w:r>
        <w:rPr>
          <w:color w:val="000000"/>
          <w:sz w:val="22"/>
          <w:szCs w:val="22"/>
        </w:rPr>
        <w:t>de</w:t>
      </w:r>
      <w:r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l’</w:t>
      </w:r>
      <w:r>
        <w:rPr>
          <w:color w:val="000000"/>
          <w:sz w:val="22"/>
          <w:szCs w:val="22"/>
        </w:rPr>
        <w:t xml:space="preserve">inclinaison des panneaux solaires </w:t>
      </w:r>
      <w:r>
        <w:rPr>
          <w:color w:val="000000"/>
          <w:sz w:val="22"/>
          <w:szCs w:val="22"/>
        </w:rPr>
        <w:t xml:space="preserve">en fonction du document technique </w:t>
      </w:r>
      <w:r>
        <w:rPr>
          <w:color w:val="000000"/>
          <w:sz w:val="22"/>
          <w:szCs w:val="22"/>
        </w:rPr>
        <w:t>DT1</w:t>
      </w:r>
    </w:p>
    <w:p w14:paraId="60ECF39D" w14:textId="70B56499" w:rsidR="00000000" w:rsidRDefault="00A5111F">
      <w:pPr>
        <w:pStyle w:val="Corpsdetexte"/>
        <w:numPr>
          <w:ilvl w:val="0"/>
          <w:numId w:val="3"/>
        </w:numPr>
        <w:spacing w:before="57" w:after="57"/>
      </w:pPr>
      <w:r>
        <w:rPr>
          <w:rStyle w:val="ARIAL11GNPM"/>
          <w:bCs/>
          <w:smallCaps w:val="0"/>
          <w:sz w:val="24"/>
        </w:rPr>
        <w:t>I</w:t>
      </w:r>
      <w:r>
        <w:rPr>
          <w:rStyle w:val="ARIAL11GNPM"/>
          <w:bCs/>
          <w:smallCaps w:val="0"/>
          <w:sz w:val="24"/>
        </w:rPr>
        <w:t>nclinaison optimale</w:t>
      </w:r>
      <w:r>
        <w:rPr>
          <w:rStyle w:val="ARIAL11GNPM"/>
          <w:bCs/>
          <w:smallCaps w:val="0"/>
          <w:sz w:val="24"/>
        </w:rPr>
        <w:t xml:space="preserve"> = </w:t>
      </w:r>
    </w:p>
    <w:p w14:paraId="7D4AC671" w14:textId="77777777" w:rsidR="00000000" w:rsidRDefault="00A5111F">
      <w:pPr>
        <w:pStyle w:val="Corpsdetexte"/>
        <w:numPr>
          <w:ilvl w:val="0"/>
          <w:numId w:val="2"/>
        </w:numPr>
        <w:spacing w:before="113" w:after="57"/>
      </w:pPr>
      <w:r>
        <w:rPr>
          <w:rStyle w:val="ARIAL11GNPM"/>
          <w:szCs w:val="22"/>
        </w:rPr>
        <w:t>Indiquer</w:t>
      </w:r>
      <w:r>
        <w:rPr>
          <w:color w:val="000000"/>
          <w:sz w:val="22"/>
          <w:szCs w:val="22"/>
        </w:rPr>
        <w:t xml:space="preserve"> la valeur de la quantité d’énergie récupérable sur une année, par m² de panneaux, à partir du DT</w:t>
      </w:r>
      <w:r>
        <w:rPr>
          <w:color w:val="000000"/>
          <w:sz w:val="22"/>
          <w:szCs w:val="22"/>
        </w:rPr>
        <w:t xml:space="preserve">2 </w:t>
      </w:r>
      <w:r>
        <w:rPr>
          <w:color w:val="000000"/>
          <w:sz w:val="22"/>
          <w:szCs w:val="22"/>
        </w:rPr>
        <w:t>(</w:t>
      </w:r>
      <w:r>
        <w:rPr>
          <w:color w:val="000000"/>
          <w:sz w:val="22"/>
          <w:szCs w:val="22"/>
        </w:rPr>
        <w:t xml:space="preserve">valeurs </w:t>
      </w:r>
      <w:r>
        <w:rPr>
          <w:color w:val="000000"/>
          <w:sz w:val="22"/>
          <w:szCs w:val="22"/>
        </w:rPr>
        <w:t>d’</w:t>
      </w:r>
      <w:r>
        <w:rPr>
          <w:color w:val="000000"/>
          <w:sz w:val="22"/>
          <w:szCs w:val="22"/>
        </w:rPr>
        <w:t xml:space="preserve">irradiation </w:t>
      </w:r>
      <w:r>
        <w:rPr>
          <w:color w:val="000000"/>
          <w:sz w:val="22"/>
          <w:szCs w:val="22"/>
        </w:rPr>
        <w:t>solaire</w:t>
      </w:r>
      <w:r>
        <w:rPr>
          <w:color w:val="000000"/>
          <w:sz w:val="22"/>
          <w:szCs w:val="22"/>
        </w:rPr>
        <w:t>)</w:t>
      </w:r>
      <w:r>
        <w:rPr>
          <w:color w:val="000000"/>
          <w:sz w:val="22"/>
          <w:szCs w:val="22"/>
        </w:rPr>
        <w:t>.</w:t>
      </w:r>
    </w:p>
    <w:p w14:paraId="38ABD948" w14:textId="68C7C94B" w:rsidR="00000000" w:rsidRDefault="00A5111F">
      <w:pPr>
        <w:pStyle w:val="Corpsdetexte"/>
        <w:numPr>
          <w:ilvl w:val="0"/>
          <w:numId w:val="3"/>
        </w:numPr>
        <w:spacing w:before="57" w:after="57"/>
        <w:rPr>
          <w:rStyle w:val="ARIAL11GNPM"/>
          <w:szCs w:val="22"/>
        </w:rPr>
      </w:pPr>
      <w:r>
        <w:rPr>
          <w:rFonts w:ascii="Arial" w:hAnsi="Arial"/>
          <w:b/>
          <w:bCs/>
          <w:color w:val="000000"/>
        </w:rPr>
        <w:t>Énergie a</w:t>
      </w:r>
      <w:r>
        <w:rPr>
          <w:rFonts w:ascii="Arial" w:hAnsi="Arial"/>
          <w:b/>
          <w:bCs/>
          <w:color w:val="000000"/>
        </w:rPr>
        <w:t>nnuelle/m²</w:t>
      </w:r>
      <w:r>
        <w:rPr>
          <w:rFonts w:ascii="Arial" w:hAnsi="Arial"/>
          <w:b/>
          <w:bCs/>
          <w:color w:val="000000"/>
        </w:rPr>
        <w:t xml:space="preserve"> = </w:t>
      </w:r>
    </w:p>
    <w:p w14:paraId="33BB7F4A" w14:textId="77777777" w:rsidR="00000000" w:rsidRDefault="00A5111F">
      <w:pPr>
        <w:pStyle w:val="Corpsdetexte"/>
        <w:numPr>
          <w:ilvl w:val="0"/>
          <w:numId w:val="2"/>
        </w:numPr>
        <w:spacing w:before="283"/>
      </w:pPr>
      <w:r>
        <w:rPr>
          <w:rStyle w:val="ARIAL11GNPM"/>
          <w:szCs w:val="22"/>
        </w:rPr>
        <w:t>Relever</w:t>
      </w:r>
      <w:r>
        <w:rPr>
          <w:rStyle w:val="ARIAL11GNPM"/>
          <w:b w:val="0"/>
          <w:smallCaps w:val="0"/>
          <w:szCs w:val="22"/>
        </w:rPr>
        <w:t xml:space="preserve"> les dimensions d’une cellule, (fiche technique </w:t>
      </w:r>
      <w:r>
        <w:rPr>
          <w:rStyle w:val="ARIAL11GNPM"/>
          <w:b w:val="0"/>
          <w:smallCaps w:val="0"/>
          <w:szCs w:val="22"/>
        </w:rPr>
        <w:t xml:space="preserve">DT3 du </w:t>
      </w:r>
      <w:r>
        <w:rPr>
          <w:rStyle w:val="ARIAL11GNPM"/>
          <w:b w:val="0"/>
          <w:smallCaps w:val="0"/>
          <w:szCs w:val="22"/>
        </w:rPr>
        <w:t xml:space="preserve">panneau solaire). </w:t>
      </w:r>
      <w:r>
        <w:rPr>
          <w:rStyle w:val="ARIAL11GNPM"/>
          <w:szCs w:val="22"/>
        </w:rPr>
        <w:t>En déduire</w:t>
      </w:r>
      <w:r>
        <w:rPr>
          <w:rStyle w:val="ARIAL11GNPM"/>
          <w:b w:val="0"/>
          <w:smallCaps w:val="0"/>
          <w:szCs w:val="22"/>
        </w:rPr>
        <w:t xml:space="preserve"> la surface totale de cellules </w:t>
      </w:r>
      <w:r>
        <w:rPr>
          <w:rStyle w:val="ARIAL11GNPM"/>
          <w:b w:val="0"/>
          <w:smallCaps w:val="0"/>
          <w:szCs w:val="22"/>
        </w:rPr>
        <w:t xml:space="preserve">composant un panneau </w:t>
      </w:r>
      <w:r>
        <w:rPr>
          <w:rStyle w:val="ARIAL11GNPM"/>
          <w:b w:val="0"/>
          <w:smallCaps w:val="0"/>
          <w:szCs w:val="22"/>
        </w:rPr>
        <w:t>en m²</w:t>
      </w:r>
      <w:r>
        <w:rPr>
          <w:rStyle w:val="ARIAL11GNPM"/>
          <w:b w:val="0"/>
          <w:smallCaps w:val="0"/>
          <w:szCs w:val="22"/>
        </w:rPr>
        <w:t>.</w:t>
      </w:r>
    </w:p>
    <w:p w14:paraId="3B0F1572" w14:textId="53822B4B" w:rsidR="00000000" w:rsidRDefault="00A5111F">
      <w:pPr>
        <w:pStyle w:val="Corpsdetexte"/>
        <w:numPr>
          <w:ilvl w:val="0"/>
          <w:numId w:val="3"/>
        </w:numPr>
        <w:spacing w:before="57" w:after="57"/>
      </w:pPr>
      <w:r>
        <w:rPr>
          <w:rStyle w:val="ARIAL11GNPM"/>
          <w:bCs/>
          <w:smallCaps w:val="0"/>
          <w:sz w:val="24"/>
        </w:rPr>
        <w:t>D</w:t>
      </w:r>
      <w:r>
        <w:rPr>
          <w:rStyle w:val="ARIAL11GNPM"/>
          <w:bCs/>
          <w:smallCaps w:val="0"/>
          <w:sz w:val="24"/>
        </w:rPr>
        <w:t>imensions cellule</w:t>
      </w:r>
      <w:r>
        <w:rPr>
          <w:rStyle w:val="ARIAL11GNPM"/>
          <w:bCs/>
          <w:smallCaps w:val="0"/>
          <w:sz w:val="24"/>
        </w:rPr>
        <w:t xml:space="preserve"> = </w:t>
      </w:r>
    </w:p>
    <w:p w14:paraId="4CB68EE7" w14:textId="43C3CF69" w:rsidR="00000000" w:rsidRDefault="00A5111F">
      <w:pPr>
        <w:pStyle w:val="Corpsdetexte"/>
        <w:numPr>
          <w:ilvl w:val="0"/>
          <w:numId w:val="3"/>
        </w:numPr>
        <w:spacing w:before="113" w:after="57"/>
        <w:rPr>
          <w:rStyle w:val="ARIAL11GNPM"/>
          <w:szCs w:val="22"/>
        </w:rPr>
      </w:pPr>
      <w:r>
        <w:rPr>
          <w:rStyle w:val="ARIAL11GNPM"/>
          <w:bCs/>
          <w:smallCaps w:val="0"/>
          <w:sz w:val="24"/>
        </w:rPr>
        <w:t>Su</w:t>
      </w:r>
      <w:r>
        <w:rPr>
          <w:rStyle w:val="ARIAL11GNPM"/>
          <w:bCs/>
          <w:smallCaps w:val="0"/>
          <w:sz w:val="24"/>
        </w:rPr>
        <w:t xml:space="preserve">rface cellules pour un panneau : </w:t>
      </w:r>
    </w:p>
    <w:p w14:paraId="1295219E" w14:textId="77777777" w:rsidR="00000000" w:rsidRDefault="00A5111F">
      <w:pPr>
        <w:pStyle w:val="Corpsdetexte"/>
        <w:numPr>
          <w:ilvl w:val="0"/>
          <w:numId w:val="2"/>
        </w:numPr>
        <w:spacing w:before="283"/>
      </w:pPr>
      <w:r>
        <w:rPr>
          <w:rStyle w:val="ARIAL11GNPM"/>
          <w:szCs w:val="22"/>
        </w:rPr>
        <w:t>Calculer</w:t>
      </w:r>
      <w:r>
        <w:rPr>
          <w:color w:val="000000"/>
          <w:sz w:val="22"/>
          <w:szCs w:val="22"/>
        </w:rPr>
        <w:t xml:space="preserve"> la quantité d’énergie solaire qu’un panneau peut capter sur une année (en </w:t>
      </w:r>
      <w:proofErr w:type="spellStart"/>
      <w:r>
        <w:rPr>
          <w:color w:val="000000"/>
          <w:sz w:val="22"/>
          <w:szCs w:val="22"/>
        </w:rPr>
        <w:t>kWꞏh</w:t>
      </w:r>
      <w:proofErr w:type="spellEnd"/>
      <w:r>
        <w:rPr>
          <w:color w:val="000000"/>
          <w:sz w:val="22"/>
          <w:szCs w:val="22"/>
        </w:rPr>
        <w:t>) s’ils sont inclinés à 45°.</w:t>
      </w:r>
    </w:p>
    <w:p w14:paraId="7E375AE0" w14:textId="49F8CFF4" w:rsidR="00000000" w:rsidRDefault="00A5111F">
      <w:pPr>
        <w:pStyle w:val="Corpsdetexte"/>
        <w:numPr>
          <w:ilvl w:val="0"/>
          <w:numId w:val="3"/>
        </w:numPr>
        <w:spacing w:before="57" w:after="57"/>
        <w:rPr>
          <w:rStyle w:val="ARIAL11GNPM"/>
          <w:szCs w:val="22"/>
        </w:rPr>
      </w:pPr>
      <w:r>
        <w:rPr>
          <w:rFonts w:ascii="Arial" w:hAnsi="Arial"/>
          <w:b/>
          <w:bCs/>
          <w:color w:val="000000"/>
        </w:rPr>
        <w:t>Énergie absorbée</w:t>
      </w:r>
      <w:r>
        <w:rPr>
          <w:rFonts w:ascii="Arial" w:hAnsi="Arial"/>
          <w:b/>
          <w:bCs/>
          <w:color w:val="000000"/>
        </w:rPr>
        <w:t xml:space="preserve"> =</w:t>
      </w:r>
    </w:p>
    <w:p w14:paraId="2CA63139" w14:textId="4F7B2B61" w:rsidR="00000000" w:rsidRDefault="00A5111F">
      <w:pPr>
        <w:pStyle w:val="Corpsdetexte"/>
        <w:numPr>
          <w:ilvl w:val="0"/>
          <w:numId w:val="2"/>
        </w:numPr>
        <w:spacing w:before="113"/>
        <w:jc w:val="left"/>
      </w:pPr>
      <w:r>
        <w:rPr>
          <w:rStyle w:val="ARIAL11GNPM"/>
          <w:szCs w:val="22"/>
        </w:rPr>
        <w:t>Relever</w:t>
      </w:r>
      <w:r>
        <w:rPr>
          <w:rStyle w:val="ARIAL11GNPM"/>
          <w:b w:val="0"/>
          <w:smallCaps w:val="0"/>
          <w:szCs w:val="22"/>
        </w:rPr>
        <w:t>, sur l</w:t>
      </w:r>
      <w:r>
        <w:rPr>
          <w:rStyle w:val="ARIAL11GNPM"/>
          <w:b w:val="0"/>
          <w:smallCaps w:val="0"/>
          <w:szCs w:val="22"/>
        </w:rPr>
        <w:t xml:space="preserve">a </w:t>
      </w:r>
      <w:r>
        <w:rPr>
          <w:rStyle w:val="ARIAL11GNPM"/>
          <w:b w:val="0"/>
          <w:smallCaps w:val="0"/>
          <w:szCs w:val="22"/>
        </w:rPr>
        <w:t xml:space="preserve">fiche technique </w:t>
      </w:r>
      <w:r>
        <w:rPr>
          <w:rStyle w:val="ARIAL11GNPM"/>
          <w:b w:val="0"/>
          <w:smallCaps w:val="0"/>
          <w:szCs w:val="22"/>
        </w:rPr>
        <w:t xml:space="preserve">du </w:t>
      </w:r>
      <w:r>
        <w:rPr>
          <w:rStyle w:val="ARIAL11GNPM"/>
          <w:b w:val="0"/>
          <w:smallCaps w:val="0"/>
          <w:szCs w:val="22"/>
        </w:rPr>
        <w:t>panneau solaire</w:t>
      </w:r>
      <w:r>
        <w:rPr>
          <w:rStyle w:val="ARIAL11GNPM"/>
          <w:b w:val="0"/>
          <w:smallCaps w:val="0"/>
          <w:szCs w:val="22"/>
        </w:rPr>
        <w:t>, la valeur</w:t>
      </w:r>
      <w:r>
        <w:rPr>
          <w:rStyle w:val="ARIAL11GNPM"/>
          <w:b w:val="0"/>
          <w:smallCaps w:val="0"/>
          <w:szCs w:val="22"/>
        </w:rPr>
        <w:t xml:space="preserve"> du rendement du panneau choisi. </w:t>
      </w:r>
      <w:r>
        <w:rPr>
          <w:rStyle w:val="ARIAL11GNPM"/>
          <w:szCs w:val="22"/>
        </w:rPr>
        <w:t>En déduire</w:t>
      </w:r>
      <w:r>
        <w:rPr>
          <w:rStyle w:val="ARIAL11GNPM"/>
          <w:b w:val="0"/>
          <w:smallCaps w:val="0"/>
          <w:szCs w:val="22"/>
        </w:rPr>
        <w:t xml:space="preserve"> la quantité d’énergie électrique récupérable sur une année par l</w:t>
      </w:r>
      <w:r>
        <w:rPr>
          <w:rStyle w:val="ARIAL11GNPM"/>
          <w:b w:val="0"/>
          <w:smallCaps w:val="0"/>
          <w:szCs w:val="22"/>
        </w:rPr>
        <w:t>es deux</w:t>
      </w:r>
      <w:r>
        <w:rPr>
          <w:rStyle w:val="ARIAL11GNPM"/>
          <w:b w:val="0"/>
          <w:smallCaps w:val="0"/>
          <w:szCs w:val="22"/>
        </w:rPr>
        <w:t xml:space="preserve"> panneau</w:t>
      </w:r>
      <w:r>
        <w:rPr>
          <w:rStyle w:val="ARIAL11GNPM"/>
          <w:b w:val="0"/>
          <w:smallCaps w:val="0"/>
          <w:szCs w:val="22"/>
        </w:rPr>
        <w:t>x</w:t>
      </w:r>
      <w:r>
        <w:rPr>
          <w:rStyle w:val="ARIAL11GNPM"/>
          <w:b w:val="0"/>
          <w:smallCaps w:val="0"/>
          <w:szCs w:val="22"/>
        </w:rPr>
        <w:t xml:space="preserve"> solaire</w:t>
      </w:r>
      <w:r>
        <w:rPr>
          <w:rStyle w:val="ARIAL11GNPM"/>
          <w:b w:val="0"/>
          <w:smallCaps w:val="0"/>
          <w:szCs w:val="22"/>
        </w:rPr>
        <w:t>s</w:t>
      </w:r>
      <w:r>
        <w:rPr>
          <w:rStyle w:val="ARIAL11GNPM"/>
          <w:b w:val="0"/>
          <w:smallCaps w:val="0"/>
          <w:szCs w:val="22"/>
        </w:rPr>
        <w:t>.</w:t>
      </w:r>
    </w:p>
    <w:p w14:paraId="7EBB1645" w14:textId="0624DE92" w:rsidR="00000000" w:rsidRDefault="00A5111F">
      <w:pPr>
        <w:pStyle w:val="Corpsdetexte"/>
        <w:numPr>
          <w:ilvl w:val="0"/>
          <w:numId w:val="3"/>
        </w:numPr>
        <w:spacing w:before="113"/>
        <w:jc w:val="left"/>
        <w:rPr>
          <w:rStyle w:val="ARIAL11GNPM"/>
          <w:bCs/>
          <w:smallCaps w:val="0"/>
          <w:sz w:val="24"/>
        </w:rPr>
      </w:pPr>
      <w:r>
        <w:rPr>
          <w:rStyle w:val="ARIAL11GNPM"/>
          <w:bCs/>
          <w:smallCaps w:val="0"/>
          <w:sz w:val="24"/>
        </w:rPr>
        <w:t xml:space="preserve">Rendement panneau : </w:t>
      </w:r>
    </w:p>
    <w:p w14:paraId="6A52489B" w14:textId="433C05C0" w:rsidR="00000000" w:rsidRDefault="00A5111F">
      <w:pPr>
        <w:pStyle w:val="Corpsdetexte"/>
        <w:numPr>
          <w:ilvl w:val="0"/>
          <w:numId w:val="3"/>
        </w:numPr>
        <w:spacing w:before="113"/>
        <w:jc w:val="left"/>
      </w:pPr>
      <w:r>
        <w:rPr>
          <w:rStyle w:val="ARIAL11GNPM"/>
          <w:bCs/>
          <w:smallCaps w:val="0"/>
          <w:sz w:val="24"/>
        </w:rPr>
        <w:t xml:space="preserve">Énergie récupérable : </w:t>
      </w:r>
    </w:p>
    <w:p w14:paraId="71B83FBE" w14:textId="77777777" w:rsidR="00000000" w:rsidRDefault="00A5111F">
      <w:pPr>
        <w:pStyle w:val="Corpsdetexte"/>
        <w:spacing w:before="113"/>
        <w:jc w:val="left"/>
      </w:pPr>
    </w:p>
    <w:p w14:paraId="6F71AF9C" w14:textId="77777777" w:rsidR="00000000" w:rsidRDefault="00A5111F">
      <w:pPr>
        <w:pStyle w:val="Corpsdetexte"/>
        <w:spacing w:before="57"/>
        <w:jc w:val="left"/>
      </w:pPr>
      <w:r>
        <w:rPr>
          <w:rFonts w:ascii="Arial" w:hAnsi="Arial"/>
          <w:b/>
          <w:bCs/>
          <w:color w:val="000000"/>
          <w:sz w:val="28"/>
          <w:szCs w:val="28"/>
        </w:rPr>
        <w:t>DT1 : I</w:t>
      </w:r>
      <w:r>
        <w:rPr>
          <w:rFonts w:ascii="Arial" w:hAnsi="Arial"/>
          <w:b/>
          <w:bCs/>
          <w:color w:val="000000"/>
          <w:sz w:val="28"/>
          <w:szCs w:val="28"/>
        </w:rPr>
        <w:t>rradiation solaire pour la v</w:t>
      </w:r>
      <w:r>
        <w:rPr>
          <w:rFonts w:ascii="Arial" w:hAnsi="Arial"/>
          <w:b/>
          <w:bCs/>
          <w:color w:val="000000"/>
          <w:sz w:val="28"/>
          <w:szCs w:val="28"/>
        </w:rPr>
        <w:t>ille de Limoges</w:t>
      </w:r>
      <w:r>
        <w:rPr>
          <w:rFonts w:ascii="Arial" w:hAnsi="Arial"/>
          <w:b/>
          <w:bCs/>
          <w:color w:val="000000"/>
          <w:sz w:val="28"/>
          <w:szCs w:val="28"/>
        </w:rPr>
        <w:t xml:space="preserve"> </w:t>
      </w:r>
      <w:r>
        <w:rPr>
          <w:rFonts w:ascii="Arial" w:hAnsi="Arial"/>
          <w:b/>
          <w:bCs/>
          <w:color w:val="000000"/>
          <w:sz w:val="28"/>
          <w:szCs w:val="28"/>
        </w:rPr>
        <w:t>pour différents plans inclinés 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080"/>
        <w:gridCol w:w="1705"/>
        <w:gridCol w:w="1856"/>
        <w:gridCol w:w="1856"/>
        <w:gridCol w:w="1857"/>
        <w:gridCol w:w="1857"/>
      </w:tblGrid>
      <w:tr w:rsidR="00000000" w14:paraId="12B677EB" w14:textId="77777777"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6AE1D0" w14:textId="77777777" w:rsidR="00000000" w:rsidRDefault="00A5111F">
            <w:pPr>
              <w:pStyle w:val="Contenudetableau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91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65E95D" w14:textId="77777777" w:rsidR="00000000" w:rsidRDefault="00A5111F">
            <w:pPr>
              <w:pStyle w:val="Contenudetableau"/>
              <w:jc w:val="center"/>
            </w:pPr>
            <w:r>
              <w:rPr>
                <w:rFonts w:ascii="Arial" w:hAnsi="Arial"/>
                <w:sz w:val="20"/>
                <w:szCs w:val="20"/>
              </w:rPr>
              <w:t>Irradiation globale journalière (kW.h.m</w:t>
            </w:r>
            <w:r>
              <w:rPr>
                <w:rFonts w:ascii="Arial" w:hAnsi="Arial"/>
                <w:sz w:val="20"/>
                <w:szCs w:val="20"/>
                <w:vertAlign w:val="superscript"/>
              </w:rPr>
              <w:t>-2</w:t>
            </w:r>
            <w:r>
              <w:rPr>
                <w:rFonts w:ascii="Arial" w:hAnsi="Arial"/>
                <w:sz w:val="20"/>
                <w:szCs w:val="20"/>
              </w:rPr>
              <w:t>)</w:t>
            </w:r>
          </w:p>
        </w:tc>
      </w:tr>
      <w:tr w:rsidR="00000000" w14:paraId="02FC768E" w14:textId="77777777"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2331C2" w14:textId="77777777" w:rsidR="00000000" w:rsidRDefault="00A5111F"/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38D2F1" w14:textId="77777777" w:rsidR="00000000" w:rsidRDefault="00A5111F">
            <w:pPr>
              <w:pStyle w:val="Contenudetableau"/>
              <w:jc w:val="center"/>
            </w:pPr>
            <w:r>
              <w:rPr>
                <w:rFonts w:ascii="Arial" w:hAnsi="Arial"/>
                <w:sz w:val="20"/>
                <w:szCs w:val="20"/>
              </w:rPr>
              <w:t>Inclinaison 0°</w:t>
            </w:r>
          </w:p>
        </w:tc>
        <w:tc>
          <w:tcPr>
            <w:tcW w:w="18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013DF3" w14:textId="77777777" w:rsidR="00000000" w:rsidRDefault="00A5111F">
            <w:pPr>
              <w:pStyle w:val="Contenudetableau"/>
              <w:jc w:val="center"/>
            </w:pPr>
            <w:r>
              <w:rPr>
                <w:rFonts w:ascii="Arial" w:hAnsi="Arial"/>
                <w:sz w:val="20"/>
                <w:szCs w:val="20"/>
              </w:rPr>
              <w:t xml:space="preserve">Inclinaison </w:t>
            </w:r>
            <w:r>
              <w:rPr>
                <w:rFonts w:ascii="Arial" w:hAnsi="Arial"/>
                <w:sz w:val="20"/>
                <w:szCs w:val="20"/>
              </w:rPr>
              <w:t>25</w:t>
            </w:r>
            <w:r>
              <w:rPr>
                <w:rFonts w:ascii="Arial" w:hAnsi="Arial"/>
                <w:sz w:val="20"/>
                <w:szCs w:val="20"/>
              </w:rPr>
              <w:t>°</w:t>
            </w:r>
          </w:p>
        </w:tc>
        <w:tc>
          <w:tcPr>
            <w:tcW w:w="18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B230F3" w14:textId="77777777" w:rsidR="00000000" w:rsidRDefault="00A5111F">
            <w:pPr>
              <w:pStyle w:val="Contenudetableau"/>
              <w:jc w:val="center"/>
            </w:pPr>
            <w:r>
              <w:rPr>
                <w:rFonts w:ascii="Arial" w:hAnsi="Arial"/>
                <w:sz w:val="20"/>
                <w:szCs w:val="20"/>
              </w:rPr>
              <w:t xml:space="preserve">Inclinaison </w:t>
            </w:r>
            <w:r>
              <w:rPr>
                <w:rFonts w:ascii="Arial" w:hAnsi="Arial"/>
                <w:sz w:val="20"/>
                <w:szCs w:val="20"/>
              </w:rPr>
              <w:t>35</w:t>
            </w:r>
            <w:r>
              <w:rPr>
                <w:rFonts w:ascii="Arial" w:hAnsi="Arial"/>
                <w:sz w:val="20"/>
                <w:szCs w:val="20"/>
              </w:rPr>
              <w:t>°</w:t>
            </w:r>
          </w:p>
        </w:tc>
        <w:tc>
          <w:tcPr>
            <w:tcW w:w="18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0CB16B" w14:textId="77777777" w:rsidR="00000000" w:rsidRDefault="00A5111F">
            <w:pPr>
              <w:pStyle w:val="Contenudetableau"/>
              <w:jc w:val="center"/>
            </w:pPr>
            <w:r>
              <w:rPr>
                <w:rFonts w:ascii="Arial" w:hAnsi="Arial"/>
                <w:sz w:val="20"/>
                <w:szCs w:val="20"/>
              </w:rPr>
              <w:t xml:space="preserve">Inclinaison </w:t>
            </w:r>
            <w:r>
              <w:rPr>
                <w:rFonts w:ascii="Arial" w:hAnsi="Arial"/>
                <w:sz w:val="20"/>
                <w:szCs w:val="20"/>
              </w:rPr>
              <w:t>45</w:t>
            </w:r>
            <w:r>
              <w:rPr>
                <w:rFonts w:ascii="Arial" w:hAnsi="Arial"/>
                <w:sz w:val="20"/>
                <w:szCs w:val="20"/>
              </w:rPr>
              <w:t>°</w:t>
            </w:r>
          </w:p>
        </w:tc>
        <w:tc>
          <w:tcPr>
            <w:tcW w:w="18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FF44BA" w14:textId="77777777" w:rsidR="00000000" w:rsidRDefault="00A5111F">
            <w:pPr>
              <w:pStyle w:val="Contenudetableau"/>
              <w:jc w:val="center"/>
            </w:pPr>
            <w:proofErr w:type="gramStart"/>
            <w:r>
              <w:rPr>
                <w:rFonts w:ascii="Arial" w:hAnsi="Arial"/>
                <w:sz w:val="20"/>
                <w:szCs w:val="20"/>
              </w:rPr>
              <w:t>i</w:t>
            </w:r>
            <w:r>
              <w:rPr>
                <w:rFonts w:ascii="Arial" w:hAnsi="Arial"/>
                <w:sz w:val="20"/>
                <w:szCs w:val="20"/>
              </w:rPr>
              <w:t>nclinaison</w:t>
            </w:r>
            <w:proofErr w:type="gramEnd"/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sz w:val="20"/>
                <w:szCs w:val="20"/>
              </w:rPr>
              <w:t>9</w:t>
            </w:r>
            <w:r>
              <w:rPr>
                <w:rFonts w:ascii="Arial" w:hAnsi="Arial"/>
                <w:sz w:val="20"/>
                <w:szCs w:val="20"/>
              </w:rPr>
              <w:t>0°</w:t>
            </w:r>
          </w:p>
        </w:tc>
      </w:tr>
      <w:tr w:rsidR="00000000" w14:paraId="3C433CEC" w14:textId="77777777"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5CD70A" w14:textId="77777777" w:rsidR="00000000" w:rsidRDefault="00A5111F">
            <w:pPr>
              <w:pStyle w:val="Contenudetableau"/>
            </w:pPr>
            <w:r>
              <w:rPr>
                <w:rFonts w:ascii="Arial" w:hAnsi="Arial"/>
                <w:sz w:val="20"/>
                <w:szCs w:val="20"/>
              </w:rPr>
              <w:t>Moyenne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B26FFA" w14:textId="77777777" w:rsidR="00000000" w:rsidRDefault="00A5111F">
            <w:pPr>
              <w:pStyle w:val="Contenudetableau"/>
              <w:jc w:val="center"/>
            </w:pPr>
            <w:r>
              <w:rPr>
                <w:rFonts w:ascii="Arial" w:hAnsi="Arial"/>
                <w:sz w:val="20"/>
                <w:szCs w:val="20"/>
              </w:rPr>
              <w:t>3,</w:t>
            </w:r>
            <w:r>
              <w:rPr>
                <w:rFonts w:ascii="Arial" w:hAnsi="Arial"/>
                <w:sz w:val="20"/>
                <w:szCs w:val="20"/>
              </w:rPr>
              <w:t>477</w:t>
            </w:r>
          </w:p>
        </w:tc>
        <w:tc>
          <w:tcPr>
            <w:tcW w:w="18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7EB664" w14:textId="77777777" w:rsidR="00000000" w:rsidRDefault="00A5111F">
            <w:pPr>
              <w:pStyle w:val="Contenudetableau"/>
              <w:jc w:val="center"/>
            </w:pPr>
            <w:r>
              <w:rPr>
                <w:rFonts w:ascii="Arial" w:hAnsi="Arial"/>
                <w:sz w:val="20"/>
                <w:szCs w:val="20"/>
              </w:rPr>
              <w:t>3,</w:t>
            </w:r>
            <w:r>
              <w:rPr>
                <w:rFonts w:ascii="Arial" w:hAnsi="Arial"/>
                <w:sz w:val="20"/>
                <w:szCs w:val="20"/>
              </w:rPr>
              <w:t>991</w:t>
            </w:r>
          </w:p>
        </w:tc>
        <w:tc>
          <w:tcPr>
            <w:tcW w:w="18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27FBBD" w14:textId="77777777" w:rsidR="00000000" w:rsidRDefault="00A5111F">
            <w:pPr>
              <w:pStyle w:val="Contenudetableau"/>
              <w:jc w:val="center"/>
            </w:pPr>
            <w:r>
              <w:rPr>
                <w:rFonts w:ascii="Arial" w:hAnsi="Arial"/>
                <w:sz w:val="20"/>
                <w:szCs w:val="20"/>
              </w:rPr>
              <w:t>4,</w:t>
            </w:r>
            <w:r>
              <w:rPr>
                <w:rFonts w:ascii="Arial" w:hAnsi="Arial"/>
                <w:sz w:val="20"/>
                <w:szCs w:val="20"/>
              </w:rPr>
              <w:t>0</w:t>
            </w:r>
            <w:r>
              <w:rPr>
                <w:rFonts w:ascii="Arial" w:hAnsi="Arial"/>
                <w:sz w:val="20"/>
                <w:szCs w:val="20"/>
              </w:rPr>
              <w:t>5</w:t>
            </w:r>
            <w:r>
              <w:rPr>
                <w:rFonts w:ascii="Arial" w:hAnsi="Arial"/>
                <w:sz w:val="20"/>
                <w:szCs w:val="20"/>
              </w:rPr>
              <w:t>2</w:t>
            </w:r>
          </w:p>
        </w:tc>
        <w:tc>
          <w:tcPr>
            <w:tcW w:w="18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F13A3B" w14:textId="77777777" w:rsidR="00000000" w:rsidRDefault="00A5111F">
            <w:pPr>
              <w:pStyle w:val="Contenudetableau"/>
              <w:jc w:val="center"/>
            </w:pPr>
            <w:r>
              <w:rPr>
                <w:rFonts w:ascii="Arial" w:hAnsi="Arial"/>
                <w:sz w:val="20"/>
                <w:szCs w:val="20"/>
              </w:rPr>
              <w:t>4,</w:t>
            </w:r>
            <w:r>
              <w:rPr>
                <w:rFonts w:ascii="Arial" w:hAnsi="Arial"/>
                <w:sz w:val="20"/>
                <w:szCs w:val="20"/>
              </w:rPr>
              <w:t>05</w:t>
            </w:r>
          </w:p>
        </w:tc>
        <w:tc>
          <w:tcPr>
            <w:tcW w:w="18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53C898" w14:textId="77777777" w:rsidR="00000000" w:rsidRDefault="00A5111F">
            <w:pPr>
              <w:pStyle w:val="Contenudetableau"/>
              <w:jc w:val="center"/>
            </w:pPr>
            <w:r>
              <w:rPr>
                <w:rFonts w:ascii="Arial" w:hAnsi="Arial"/>
                <w:sz w:val="20"/>
                <w:szCs w:val="20"/>
              </w:rPr>
              <w:t>2,</w:t>
            </w:r>
            <w:r>
              <w:rPr>
                <w:rFonts w:ascii="Arial" w:hAnsi="Arial"/>
                <w:sz w:val="20"/>
                <w:szCs w:val="20"/>
              </w:rPr>
              <w:t>841</w:t>
            </w:r>
          </w:p>
        </w:tc>
      </w:tr>
    </w:tbl>
    <w:p w14:paraId="7A84EB12" w14:textId="77777777" w:rsidR="00000000" w:rsidRDefault="00A5111F">
      <w:pPr>
        <w:sectPr w:rsidR="00000000">
          <w:headerReference w:type="default" r:id="rId8"/>
          <w:footerReference w:type="default" r:id="rId9"/>
          <w:pgSz w:w="11906" w:h="16838"/>
          <w:pgMar w:top="851" w:right="850" w:bottom="454" w:left="850" w:header="454" w:footer="113" w:gutter="0"/>
          <w:cols w:space="720"/>
          <w:docGrid w:linePitch="312" w:charSpace="-6145"/>
        </w:sectPr>
      </w:pPr>
    </w:p>
    <w:p w14:paraId="583AFA5D" w14:textId="77777777" w:rsidR="00000000" w:rsidRDefault="00A5111F"/>
    <w:p w14:paraId="69A3A01E" w14:textId="77777777" w:rsidR="00000000" w:rsidRDefault="00A5111F">
      <w:pPr>
        <w:pStyle w:val="Corpsdetexte"/>
        <w:spacing w:before="113" w:after="57"/>
        <w:jc w:val="left"/>
      </w:pPr>
      <w:r>
        <w:rPr>
          <w:rStyle w:val="ARIAL11GNPM"/>
          <w:bCs/>
          <w:smallCaps w:val="0"/>
          <w:sz w:val="28"/>
          <w:szCs w:val="28"/>
        </w:rPr>
        <w:t>DT</w:t>
      </w:r>
      <w:r>
        <w:rPr>
          <w:rStyle w:val="ARIAL11GNPM"/>
          <w:bCs/>
          <w:smallCaps w:val="0"/>
          <w:sz w:val="28"/>
          <w:szCs w:val="28"/>
        </w:rPr>
        <w:t>2</w:t>
      </w:r>
      <w:r>
        <w:rPr>
          <w:rStyle w:val="ARIAL11GNPM"/>
          <w:bCs/>
          <w:smallCaps w:val="0"/>
          <w:sz w:val="28"/>
          <w:szCs w:val="28"/>
        </w:rPr>
        <w:t xml:space="preserve"> : I</w:t>
      </w:r>
      <w:r>
        <w:rPr>
          <w:rStyle w:val="ARIAL11GNPM"/>
          <w:bCs/>
          <w:smallCaps w:val="0"/>
          <w:sz w:val="28"/>
          <w:szCs w:val="28"/>
        </w:rPr>
        <w:t>rradiation solaire pour la v</w:t>
      </w:r>
      <w:r>
        <w:rPr>
          <w:rStyle w:val="ARIAL11GNPM"/>
          <w:bCs/>
          <w:smallCaps w:val="0"/>
          <w:sz w:val="28"/>
          <w:szCs w:val="28"/>
        </w:rPr>
        <w:t>ille de Limoges</w:t>
      </w:r>
      <w:r>
        <w:rPr>
          <w:rStyle w:val="ARIAL11GNPM"/>
          <w:bCs/>
          <w:smallCaps w:val="0"/>
          <w:sz w:val="28"/>
          <w:szCs w:val="28"/>
        </w:rPr>
        <w:t xml:space="preserve"> s</w:t>
      </w:r>
      <w:r>
        <w:rPr>
          <w:rStyle w:val="ARIAL11GNPM"/>
          <w:bCs/>
          <w:smallCaps w:val="0"/>
          <w:sz w:val="28"/>
          <w:szCs w:val="28"/>
        </w:rPr>
        <w:t>ur un</w:t>
      </w:r>
      <w:r>
        <w:rPr>
          <w:rStyle w:val="ARIAL11GNPM"/>
          <w:bCs/>
          <w:smallCaps w:val="0"/>
          <w:sz w:val="28"/>
          <w:szCs w:val="28"/>
        </w:rPr>
        <w:t xml:space="preserve"> plan incliné </w:t>
      </w:r>
      <w:r>
        <w:rPr>
          <w:rStyle w:val="ARIAL11GNPM"/>
          <w:bCs/>
          <w:smallCaps w:val="0"/>
          <w:sz w:val="28"/>
          <w:szCs w:val="28"/>
        </w:rPr>
        <w:t>à 45°.</w:t>
      </w:r>
    </w:p>
    <w:p w14:paraId="4542930A" w14:textId="77777777" w:rsidR="00000000" w:rsidRDefault="00A5111F">
      <w:pPr>
        <w:widowControl w:val="0"/>
        <w:spacing w:before="113"/>
      </w:pPr>
      <w:r>
        <w:object w:dxaOrig="10709" w:dyaOrig="5199" w14:anchorId="135243D3">
          <v:shape id="_x0000_i1033" type="#_x0000_t75" style="width:535.2pt;height:259.8pt" o:ole="" filled="t">
            <v:fill color2="black"/>
            <v:imagedata r:id="rId10" o:title=""/>
          </v:shape>
          <o:OLEObject Type="Embed" ShapeID="_x0000_i1033" DrawAspect="Content" ObjectID="_1679662391" r:id="rId11"/>
        </w:object>
      </w:r>
    </w:p>
    <w:p w14:paraId="260FAEF1" w14:textId="77777777" w:rsidR="00000000" w:rsidRDefault="00A5111F">
      <w:pPr>
        <w:pStyle w:val="Corpsdetexte"/>
        <w:spacing w:before="113"/>
        <w:jc w:val="left"/>
      </w:pPr>
    </w:p>
    <w:p w14:paraId="42B711E4" w14:textId="77777777" w:rsidR="00000000" w:rsidRDefault="00A5111F">
      <w:pPr>
        <w:pStyle w:val="Corpsdetexte"/>
        <w:spacing w:before="113"/>
        <w:jc w:val="left"/>
      </w:pPr>
    </w:p>
    <w:p w14:paraId="04363677" w14:textId="77777777" w:rsidR="00000000" w:rsidRDefault="00A5111F">
      <w:pPr>
        <w:pStyle w:val="Corpsdetexte"/>
        <w:spacing w:before="113"/>
        <w:jc w:val="left"/>
      </w:pPr>
    </w:p>
    <w:p w14:paraId="2ED43684" w14:textId="77777777" w:rsidR="00000000" w:rsidRDefault="00A5111F">
      <w:pPr>
        <w:widowControl w:val="0"/>
        <w:spacing w:before="113"/>
      </w:pPr>
      <w:r>
        <w:rPr>
          <w:rStyle w:val="ARIAL11GNPM"/>
          <w:rFonts w:ascii="Arial-BoldMT" w:hAnsi="Arial-BoldMT"/>
          <w:smallCaps w:val="0"/>
          <w:sz w:val="28"/>
          <w:szCs w:val="22"/>
        </w:rPr>
        <w:t xml:space="preserve">DT3 : </w:t>
      </w:r>
      <w:r>
        <w:rPr>
          <w:rStyle w:val="ARIAL11GNPM"/>
          <w:rFonts w:ascii="Arial-BoldMT" w:hAnsi="Arial-BoldMT"/>
          <w:smallCaps w:val="0"/>
          <w:sz w:val="28"/>
          <w:szCs w:val="22"/>
        </w:rPr>
        <w:t xml:space="preserve">fiche technique </w:t>
      </w:r>
      <w:r>
        <w:rPr>
          <w:rStyle w:val="ARIAL11GNPM"/>
          <w:rFonts w:ascii="Arial-BoldMT" w:hAnsi="Arial-BoldMT"/>
          <w:smallCaps w:val="0"/>
          <w:sz w:val="28"/>
          <w:szCs w:val="22"/>
        </w:rPr>
        <w:t xml:space="preserve">panneau </w:t>
      </w:r>
      <w:r>
        <w:rPr>
          <w:rStyle w:val="ARIAL11GNPM"/>
          <w:rFonts w:ascii="Arial-BoldMT" w:hAnsi="Arial-BoldMT"/>
          <w:smallCaps w:val="0"/>
          <w:sz w:val="28"/>
          <w:szCs w:val="22"/>
        </w:rPr>
        <w:t>solaire Monocristallin VICTRON 115W</w:t>
      </w:r>
      <w:r>
        <w:rPr>
          <w:rStyle w:val="ARIAL11GNPM"/>
          <w:rFonts w:ascii="Arial-BoldMT" w:hAnsi="Arial-BoldMT"/>
          <w:smallCaps w:val="0"/>
          <w:sz w:val="28"/>
          <w:szCs w:val="22"/>
        </w:rPr>
        <w:t>c</w:t>
      </w:r>
    </w:p>
    <w:p w14:paraId="1E3C4424" w14:textId="77777777" w:rsidR="00000000" w:rsidRDefault="00A5111F">
      <w:pPr>
        <w:jc w:val="both"/>
      </w:pPr>
      <w:r>
        <w:rPr>
          <w:rFonts w:ascii="ArialMT" w:hAnsi="ArialMT"/>
          <w:sz w:val="20"/>
          <w:szCs w:val="20"/>
        </w:rPr>
        <w:t>Victron</w:t>
      </w:r>
      <w:r>
        <w:rPr>
          <w:rFonts w:ascii="ArialMT" w:hAnsi="ArialMT"/>
          <w:sz w:val="20"/>
          <w:szCs w:val="20"/>
        </w:rPr>
        <w:t xml:space="preserve"> est une marque de panneaux solaires haut de gamme, fabriqués </w:t>
      </w:r>
      <w:r>
        <w:rPr>
          <w:rFonts w:ascii="ArialMT" w:hAnsi="ArialMT"/>
          <w:sz w:val="20"/>
          <w:szCs w:val="20"/>
        </w:rPr>
        <w:t xml:space="preserve">au </w:t>
      </w:r>
      <w:proofErr w:type="spellStart"/>
      <w:r>
        <w:rPr>
          <w:rFonts w:ascii="ArialMT" w:hAnsi="ArialMT"/>
          <w:sz w:val="20"/>
          <w:szCs w:val="20"/>
        </w:rPr>
        <w:t>Pays-bas</w:t>
      </w:r>
      <w:proofErr w:type="spellEnd"/>
      <w:r>
        <w:rPr>
          <w:rFonts w:ascii="ArialMT" w:hAnsi="ArialMT"/>
          <w:sz w:val="20"/>
          <w:szCs w:val="20"/>
        </w:rPr>
        <w:t>.</w:t>
      </w:r>
    </w:p>
    <w:p w14:paraId="090ED8EC" w14:textId="77777777" w:rsidR="00000000" w:rsidRDefault="00A5111F">
      <w:pPr>
        <w:jc w:val="both"/>
      </w:pPr>
      <w:r>
        <w:rPr>
          <w:rFonts w:ascii="ArialMT" w:hAnsi="ArialMT"/>
          <w:sz w:val="20"/>
          <w:szCs w:val="20"/>
        </w:rPr>
        <w:t xml:space="preserve">Le panneau solaire </w:t>
      </w:r>
      <w:r>
        <w:rPr>
          <w:rFonts w:ascii="ArialMT" w:hAnsi="ArialMT"/>
          <w:sz w:val="20"/>
          <w:szCs w:val="20"/>
        </w:rPr>
        <w:t>Victron</w:t>
      </w:r>
      <w:r>
        <w:rPr>
          <w:rFonts w:ascii="ArialMT" w:hAnsi="ArialMT"/>
          <w:sz w:val="20"/>
          <w:szCs w:val="20"/>
        </w:rPr>
        <w:t xml:space="preserve"> </w:t>
      </w:r>
      <w:r>
        <w:rPr>
          <w:rFonts w:ascii="ArialMT" w:hAnsi="ArialMT"/>
          <w:sz w:val="20"/>
          <w:szCs w:val="20"/>
        </w:rPr>
        <w:t>115</w:t>
      </w:r>
      <w:r>
        <w:rPr>
          <w:rFonts w:ascii="ArialMT" w:hAnsi="ArialMT"/>
          <w:sz w:val="20"/>
          <w:szCs w:val="20"/>
        </w:rPr>
        <w:t>Wc, en technologie monocristalline, obti</w:t>
      </w:r>
      <w:r>
        <w:rPr>
          <w:rFonts w:ascii="ArialMT" w:hAnsi="ArialMT"/>
          <w:sz w:val="20"/>
          <w:szCs w:val="20"/>
        </w:rPr>
        <w:t>ent le meilleur rendement au mètre carré des modules à base de silicium.</w:t>
      </w:r>
    </w:p>
    <w:p w14:paraId="19A47FEC" w14:textId="77777777" w:rsidR="00000000" w:rsidRDefault="00A5111F">
      <w:pPr>
        <w:jc w:val="both"/>
      </w:pPr>
      <w:r>
        <w:rPr>
          <w:rFonts w:ascii="ArialMT" w:hAnsi="ArialMT"/>
          <w:sz w:val="20"/>
          <w:szCs w:val="20"/>
        </w:rPr>
        <w:t xml:space="preserve">Les modules </w:t>
      </w:r>
      <w:proofErr w:type="spellStart"/>
      <w:r>
        <w:rPr>
          <w:rFonts w:ascii="ArialMT" w:hAnsi="ArialMT"/>
          <w:sz w:val="20"/>
          <w:szCs w:val="20"/>
        </w:rPr>
        <w:t>BlueSolar</w:t>
      </w:r>
      <w:proofErr w:type="spellEnd"/>
      <w:r>
        <w:rPr>
          <w:rFonts w:ascii="ArialMT" w:hAnsi="ArialMT"/>
          <w:sz w:val="20"/>
          <w:szCs w:val="20"/>
        </w:rPr>
        <w:t xml:space="preserve"> </w:t>
      </w:r>
      <w:r>
        <w:rPr>
          <w:rFonts w:ascii="ArialMT" w:hAnsi="ArialMT"/>
          <w:sz w:val="20"/>
          <w:szCs w:val="20"/>
        </w:rPr>
        <w:t>36</w:t>
      </w:r>
      <w:r>
        <w:rPr>
          <w:rFonts w:ascii="ArialMT" w:hAnsi="ArialMT"/>
          <w:sz w:val="20"/>
          <w:szCs w:val="20"/>
        </w:rPr>
        <w:t xml:space="preserve"> cellules d'une puissance de </w:t>
      </w:r>
      <w:r>
        <w:rPr>
          <w:rFonts w:ascii="ArialMT" w:hAnsi="ArialMT"/>
          <w:sz w:val="20"/>
          <w:szCs w:val="20"/>
        </w:rPr>
        <w:t>115</w:t>
      </w:r>
      <w:r>
        <w:rPr>
          <w:rFonts w:ascii="ArialMT" w:hAnsi="ArialMT"/>
          <w:sz w:val="20"/>
          <w:szCs w:val="20"/>
        </w:rPr>
        <w:t>Wc obtiennent un rendement surfacique de 18,6%.</w:t>
      </w:r>
    </w:p>
    <w:p w14:paraId="56CC3E53" w14:textId="00DD4C09" w:rsidR="00000000" w:rsidRDefault="0028640D">
      <w:pPr>
        <w:rPr>
          <w:rFonts w:ascii="ArialMT" w:hAnsi="ArialMT"/>
        </w:rPr>
      </w:pPr>
      <w:r>
        <w:rPr>
          <w:noProof/>
        </w:rPr>
        <w:drawing>
          <wp:anchor distT="0" distB="0" distL="71755" distR="0" simplePos="0" relativeHeight="251658240" behindDoc="0" locked="0" layoutInCell="1" allowOverlap="1" wp14:anchorId="14E86802" wp14:editId="310DFE30">
            <wp:simplePos x="0" y="0"/>
            <wp:positionH relativeFrom="column">
              <wp:align>right</wp:align>
            </wp:positionH>
            <wp:positionV relativeFrom="paragraph">
              <wp:align>top</wp:align>
            </wp:positionV>
            <wp:extent cx="1535430" cy="3666490"/>
            <wp:effectExtent l="0" t="0" r="0" b="0"/>
            <wp:wrapSquare wrapText="left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link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5430" cy="36664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47FDBD4" w14:textId="77777777" w:rsidR="00000000" w:rsidRDefault="00A5111F">
      <w:r>
        <w:rPr>
          <w:rFonts w:ascii="Arial-BoldMT" w:hAnsi="Arial-BoldMT"/>
          <w:b/>
        </w:rPr>
        <w:t>Fiche technique</w:t>
      </w:r>
    </w:p>
    <w:p w14:paraId="68214082" w14:textId="77777777" w:rsidR="00000000" w:rsidRDefault="00A5111F">
      <w:r>
        <w:rPr>
          <w:rFonts w:ascii="Arial-BoldMT" w:hAnsi="Arial-BoldMT"/>
          <w:b/>
        </w:rPr>
        <w:t>DONNÉES ÉLECTRIQUES STC</w:t>
      </w:r>
    </w:p>
    <w:p w14:paraId="5EB4BC07" w14:textId="77777777" w:rsidR="00000000" w:rsidRDefault="00A5111F">
      <w:r>
        <w:rPr>
          <w:rFonts w:ascii="ArialMT" w:hAnsi="ArialMT"/>
          <w:sz w:val="20"/>
          <w:szCs w:val="20"/>
        </w:rPr>
        <w:t xml:space="preserve">Puissance crête-Pmax : </w:t>
      </w:r>
      <w:r>
        <w:rPr>
          <w:rFonts w:ascii="ArialMT" w:hAnsi="ArialMT"/>
          <w:sz w:val="20"/>
          <w:szCs w:val="20"/>
        </w:rPr>
        <w:t>115</w:t>
      </w:r>
      <w:r>
        <w:rPr>
          <w:rFonts w:ascii="ArialMT" w:hAnsi="ArialMT"/>
          <w:sz w:val="20"/>
          <w:szCs w:val="20"/>
        </w:rPr>
        <w:t>Wc</w:t>
      </w:r>
    </w:p>
    <w:p w14:paraId="569E3B99" w14:textId="77777777" w:rsidR="00000000" w:rsidRDefault="00A5111F">
      <w:r>
        <w:rPr>
          <w:rFonts w:ascii="ArialMT" w:hAnsi="ArialMT"/>
          <w:sz w:val="20"/>
          <w:szCs w:val="20"/>
        </w:rPr>
        <w:t xml:space="preserve">Tension </w:t>
      </w:r>
      <w:r>
        <w:rPr>
          <w:rFonts w:ascii="ArialMT" w:hAnsi="ArialMT"/>
          <w:sz w:val="20"/>
          <w:szCs w:val="20"/>
        </w:rPr>
        <w:t xml:space="preserve">à puissance maximale : </w:t>
      </w:r>
      <w:r>
        <w:rPr>
          <w:rFonts w:ascii="ArialMT" w:hAnsi="ArialMT"/>
          <w:sz w:val="20"/>
          <w:szCs w:val="20"/>
        </w:rPr>
        <w:t>19</w:t>
      </w:r>
      <w:r>
        <w:rPr>
          <w:rFonts w:ascii="ArialMT" w:hAnsi="ArialMT"/>
          <w:sz w:val="20"/>
          <w:szCs w:val="20"/>
        </w:rPr>
        <w:t>V</w:t>
      </w:r>
    </w:p>
    <w:p w14:paraId="0F613B5F" w14:textId="77777777" w:rsidR="00000000" w:rsidRDefault="00A5111F">
      <w:r>
        <w:rPr>
          <w:rFonts w:ascii="ArialMT" w:hAnsi="ArialMT"/>
          <w:sz w:val="20"/>
          <w:szCs w:val="20"/>
        </w:rPr>
        <w:t xml:space="preserve">Intensité à puissance maximale : </w:t>
      </w:r>
      <w:r>
        <w:rPr>
          <w:rFonts w:ascii="ArialMT" w:hAnsi="ArialMT"/>
          <w:sz w:val="20"/>
          <w:szCs w:val="20"/>
        </w:rPr>
        <w:t>6,04</w:t>
      </w:r>
      <w:r>
        <w:rPr>
          <w:rFonts w:ascii="ArialMT" w:hAnsi="ArialMT"/>
          <w:sz w:val="20"/>
          <w:szCs w:val="20"/>
        </w:rPr>
        <w:t>A</w:t>
      </w:r>
    </w:p>
    <w:p w14:paraId="202F565F" w14:textId="77777777" w:rsidR="00000000" w:rsidRDefault="00A5111F">
      <w:r>
        <w:rPr>
          <w:rFonts w:ascii="ArialMT" w:hAnsi="ArialMT"/>
          <w:sz w:val="20"/>
          <w:szCs w:val="20"/>
        </w:rPr>
        <w:t xml:space="preserve">Tension de circuit ouvert : </w:t>
      </w:r>
      <w:r>
        <w:rPr>
          <w:rFonts w:ascii="ArialMT" w:hAnsi="ArialMT"/>
          <w:sz w:val="20"/>
          <w:szCs w:val="20"/>
        </w:rPr>
        <w:t>23,32</w:t>
      </w:r>
      <w:r>
        <w:rPr>
          <w:rFonts w:ascii="ArialMT" w:hAnsi="ArialMT"/>
          <w:sz w:val="20"/>
          <w:szCs w:val="20"/>
        </w:rPr>
        <w:t>V</w:t>
      </w:r>
    </w:p>
    <w:p w14:paraId="53115074" w14:textId="77777777" w:rsidR="00000000" w:rsidRDefault="00A5111F">
      <w:r>
        <w:rPr>
          <w:rFonts w:ascii="ArialMT" w:hAnsi="ArialMT"/>
          <w:sz w:val="20"/>
          <w:szCs w:val="20"/>
        </w:rPr>
        <w:t xml:space="preserve">Intensité de court-circuit : </w:t>
      </w:r>
      <w:r>
        <w:rPr>
          <w:rFonts w:ascii="ArialMT" w:hAnsi="ArialMT"/>
          <w:sz w:val="20"/>
          <w:szCs w:val="20"/>
        </w:rPr>
        <w:t>6,61</w:t>
      </w:r>
      <w:r>
        <w:rPr>
          <w:rFonts w:ascii="ArialMT" w:hAnsi="ArialMT"/>
          <w:sz w:val="20"/>
          <w:szCs w:val="20"/>
        </w:rPr>
        <w:t>A</w:t>
      </w:r>
    </w:p>
    <w:p w14:paraId="5A485917" w14:textId="77777777" w:rsidR="00000000" w:rsidRDefault="00A5111F">
      <w:pPr>
        <w:spacing w:before="113"/>
      </w:pPr>
      <w:r>
        <w:rPr>
          <w:rFonts w:ascii="Arial-BoldMT" w:hAnsi="Arial-BoldMT"/>
          <w:b/>
        </w:rPr>
        <w:t>DONNÉES MÉCANIQUES</w:t>
      </w:r>
    </w:p>
    <w:p w14:paraId="248EB73A" w14:textId="77777777" w:rsidR="00000000" w:rsidRDefault="00A5111F">
      <w:pPr>
        <w:jc w:val="both"/>
      </w:pPr>
      <w:r>
        <w:rPr>
          <w:rFonts w:ascii="Arial" w:hAnsi="Arial"/>
          <w:sz w:val="20"/>
          <w:szCs w:val="20"/>
        </w:rPr>
        <w:t>Cellules solaires : Monocristallines 1</w:t>
      </w:r>
      <w:r>
        <w:rPr>
          <w:rFonts w:ascii="Arial" w:hAnsi="Arial"/>
          <w:sz w:val="20"/>
          <w:szCs w:val="20"/>
        </w:rPr>
        <w:t>56</w:t>
      </w:r>
      <w:r>
        <w:rPr>
          <w:rFonts w:ascii="Arial" w:hAnsi="Arial"/>
          <w:sz w:val="20"/>
          <w:szCs w:val="20"/>
        </w:rPr>
        <w:t xml:space="preserve"> x 1</w:t>
      </w:r>
      <w:r>
        <w:rPr>
          <w:rFonts w:ascii="Arial" w:hAnsi="Arial"/>
          <w:sz w:val="20"/>
          <w:szCs w:val="20"/>
        </w:rPr>
        <w:t>10</w:t>
      </w:r>
      <w:r>
        <w:rPr>
          <w:rFonts w:ascii="Arial" w:hAnsi="Arial"/>
          <w:sz w:val="20"/>
          <w:szCs w:val="20"/>
        </w:rPr>
        <w:t xml:space="preserve"> mm</w:t>
      </w:r>
    </w:p>
    <w:p w14:paraId="1217E6D1" w14:textId="77777777" w:rsidR="00000000" w:rsidRDefault="00A5111F">
      <w:pPr>
        <w:jc w:val="both"/>
      </w:pPr>
      <w:r>
        <w:rPr>
          <w:rFonts w:ascii="Arial" w:hAnsi="Arial"/>
          <w:sz w:val="20"/>
          <w:szCs w:val="20"/>
        </w:rPr>
        <w:t xml:space="preserve">Disposition des cellules : </w:t>
      </w:r>
      <w:r>
        <w:rPr>
          <w:rFonts w:ascii="Arial" w:hAnsi="Arial"/>
          <w:sz w:val="20"/>
          <w:szCs w:val="20"/>
        </w:rPr>
        <w:t>36</w:t>
      </w:r>
      <w:r>
        <w:rPr>
          <w:rFonts w:ascii="Arial" w:hAnsi="Arial"/>
          <w:sz w:val="20"/>
          <w:szCs w:val="20"/>
        </w:rPr>
        <w:t xml:space="preserve"> cellules (</w:t>
      </w:r>
      <w:r>
        <w:rPr>
          <w:rFonts w:ascii="Arial" w:hAnsi="Arial"/>
          <w:sz w:val="20"/>
          <w:szCs w:val="20"/>
        </w:rPr>
        <w:t>4</w:t>
      </w:r>
      <w:r>
        <w:rPr>
          <w:rFonts w:ascii="Arial" w:hAnsi="Arial"/>
          <w:sz w:val="20"/>
          <w:szCs w:val="20"/>
        </w:rPr>
        <w:t xml:space="preserve"> x </w:t>
      </w:r>
      <w:r>
        <w:rPr>
          <w:rFonts w:ascii="Arial" w:hAnsi="Arial"/>
          <w:sz w:val="20"/>
          <w:szCs w:val="20"/>
        </w:rPr>
        <w:t>9</w:t>
      </w:r>
      <w:r>
        <w:rPr>
          <w:rFonts w:ascii="Arial" w:hAnsi="Arial"/>
          <w:sz w:val="20"/>
          <w:szCs w:val="20"/>
        </w:rPr>
        <w:t>)</w:t>
      </w:r>
    </w:p>
    <w:p w14:paraId="39FEA2FD" w14:textId="77777777" w:rsidR="00000000" w:rsidRDefault="00A5111F">
      <w:pPr>
        <w:jc w:val="both"/>
      </w:pPr>
      <w:r>
        <w:rPr>
          <w:rFonts w:ascii="Arial" w:hAnsi="Arial"/>
          <w:sz w:val="20"/>
          <w:szCs w:val="20"/>
        </w:rPr>
        <w:t>Dime</w:t>
      </w:r>
      <w:r>
        <w:rPr>
          <w:rFonts w:ascii="Arial" w:hAnsi="Arial"/>
          <w:sz w:val="20"/>
          <w:szCs w:val="20"/>
        </w:rPr>
        <w:t>nsion du module (avec le cadre</w:t>
      </w:r>
      <w:proofErr w:type="gramStart"/>
      <w:r>
        <w:rPr>
          <w:rFonts w:ascii="Arial" w:hAnsi="Arial"/>
          <w:sz w:val="20"/>
          <w:szCs w:val="20"/>
        </w:rPr>
        <w:t>):</w:t>
      </w:r>
      <w:proofErr w:type="gramEnd"/>
      <w:r>
        <w:rPr>
          <w:rFonts w:ascii="Arial" w:hAnsi="Arial"/>
          <w:sz w:val="20"/>
          <w:szCs w:val="20"/>
        </w:rPr>
        <w:t xml:space="preserve"> 1015 x 668 x 30 mm</w:t>
      </w:r>
    </w:p>
    <w:p w14:paraId="78BF8D30" w14:textId="77777777" w:rsidR="00000000" w:rsidRDefault="00A5111F">
      <w:pPr>
        <w:jc w:val="both"/>
      </w:pPr>
      <w:r>
        <w:rPr>
          <w:rFonts w:ascii="Arial" w:hAnsi="Arial"/>
          <w:sz w:val="20"/>
          <w:szCs w:val="20"/>
        </w:rPr>
        <w:t>Poids : 8 kg</w:t>
      </w:r>
    </w:p>
    <w:p w14:paraId="67985D00" w14:textId="77777777" w:rsidR="00000000" w:rsidRDefault="00A5111F">
      <w:pPr>
        <w:jc w:val="both"/>
      </w:pPr>
      <w:r>
        <w:rPr>
          <w:rFonts w:ascii="Arial" w:hAnsi="Arial"/>
          <w:sz w:val="20"/>
          <w:szCs w:val="20"/>
        </w:rPr>
        <w:t xml:space="preserve">Verre : Verre trempé de la plus haute qualité offrant une transmission élevée et fournissant une résistance à l'impact et </w:t>
      </w:r>
      <w:proofErr w:type="gramStart"/>
      <w:r>
        <w:rPr>
          <w:rFonts w:ascii="Arial" w:hAnsi="Arial"/>
          <w:sz w:val="20"/>
          <w:szCs w:val="20"/>
        </w:rPr>
        <w:t>une dureté améliorées</w:t>
      </w:r>
      <w:proofErr w:type="gramEnd"/>
      <w:r>
        <w:rPr>
          <w:rFonts w:ascii="Arial" w:hAnsi="Arial"/>
          <w:sz w:val="20"/>
          <w:szCs w:val="20"/>
        </w:rPr>
        <w:t>.</w:t>
      </w:r>
    </w:p>
    <w:p w14:paraId="118AF36A" w14:textId="77777777" w:rsidR="00000000" w:rsidRDefault="00A5111F">
      <w:pPr>
        <w:jc w:val="both"/>
      </w:pPr>
      <w:r>
        <w:rPr>
          <w:rFonts w:ascii="Arial" w:hAnsi="Arial"/>
          <w:sz w:val="20"/>
          <w:szCs w:val="20"/>
        </w:rPr>
        <w:t xml:space="preserve">Cadre : robuste en aluminium </w:t>
      </w:r>
      <w:r>
        <w:rPr>
          <w:rFonts w:ascii="Arial" w:hAnsi="Arial"/>
          <w:sz w:val="20"/>
          <w:szCs w:val="20"/>
        </w:rPr>
        <w:t>anodisé pour assemblage facile, compatible avec une grande diversité de structures de montage du marché.</w:t>
      </w:r>
    </w:p>
    <w:p w14:paraId="1AA8D5CB" w14:textId="77777777" w:rsidR="00000000" w:rsidRDefault="00A5111F">
      <w:pPr>
        <w:jc w:val="both"/>
      </w:pPr>
      <w:r>
        <w:rPr>
          <w:rFonts w:ascii="Arial" w:hAnsi="Arial"/>
          <w:sz w:val="20"/>
          <w:szCs w:val="20"/>
        </w:rPr>
        <w:t>Boîte de jonction : PV-LH0808</w:t>
      </w:r>
    </w:p>
    <w:p w14:paraId="5A1E8DA2" w14:textId="77777777" w:rsidR="00000000" w:rsidRDefault="00A5111F">
      <w:pPr>
        <w:spacing w:before="113"/>
      </w:pPr>
      <w:r>
        <w:rPr>
          <w:rFonts w:ascii="Arial" w:hAnsi="Arial"/>
          <w:b/>
        </w:rPr>
        <w:t>GARANTIES</w:t>
      </w:r>
    </w:p>
    <w:p w14:paraId="612C653A" w14:textId="1876817C" w:rsidR="00000000" w:rsidRDefault="00A5111F">
      <w:proofErr w:type="gramStart"/>
      <w:r>
        <w:rPr>
          <w:rFonts w:ascii="Arial" w:hAnsi="Arial"/>
          <w:sz w:val="20"/>
          <w:szCs w:val="20"/>
        </w:rPr>
        <w:t xml:space="preserve">Garantie </w:t>
      </w:r>
      <w:r w:rsidR="001F60F0">
        <w:rPr>
          <w:rFonts w:ascii="Arial" w:hAnsi="Arial"/>
          <w:sz w:val="20"/>
          <w:szCs w:val="20"/>
        </w:rPr>
        <w:t>constructeur</w:t>
      </w:r>
      <w:proofErr w:type="gramEnd"/>
      <w:r w:rsidR="001F60F0">
        <w:rPr>
          <w:rFonts w:ascii="Arial" w:hAnsi="Arial"/>
          <w:sz w:val="20"/>
          <w:szCs w:val="20"/>
        </w:rPr>
        <w:t xml:space="preserve"> :</w:t>
      </w:r>
      <w:r>
        <w:rPr>
          <w:rFonts w:ascii="Arial" w:hAnsi="Arial"/>
          <w:sz w:val="20"/>
          <w:szCs w:val="20"/>
        </w:rPr>
        <w:t xml:space="preserve"> 2</w:t>
      </w:r>
      <w:r>
        <w:rPr>
          <w:rFonts w:ascii="Arial" w:hAnsi="Arial"/>
          <w:sz w:val="20"/>
          <w:szCs w:val="20"/>
        </w:rPr>
        <w:t>5</w:t>
      </w:r>
      <w:r>
        <w:rPr>
          <w:rFonts w:ascii="Arial" w:hAnsi="Arial"/>
          <w:sz w:val="20"/>
          <w:szCs w:val="20"/>
        </w:rPr>
        <w:t xml:space="preserve"> ans</w:t>
      </w:r>
    </w:p>
    <w:p w14:paraId="7F34590E" w14:textId="63EDBF11" w:rsidR="00000000" w:rsidRDefault="00A5111F">
      <w:r>
        <w:rPr>
          <w:rFonts w:ascii="Arial" w:hAnsi="Arial"/>
          <w:sz w:val="20"/>
          <w:szCs w:val="20"/>
        </w:rPr>
        <w:t xml:space="preserve">Garantie de </w:t>
      </w:r>
      <w:r w:rsidR="001F60F0">
        <w:rPr>
          <w:rFonts w:ascii="Arial" w:hAnsi="Arial"/>
          <w:sz w:val="20"/>
          <w:szCs w:val="20"/>
        </w:rPr>
        <w:t>production :</w:t>
      </w:r>
      <w:r>
        <w:rPr>
          <w:rFonts w:ascii="Arial" w:hAnsi="Arial"/>
          <w:sz w:val="20"/>
          <w:szCs w:val="20"/>
        </w:rPr>
        <w:t xml:space="preserve"> 10 ans 90% + 25 ans 80% de la puissance minimale</w:t>
      </w:r>
    </w:p>
    <w:p w14:paraId="16495903" w14:textId="77777777" w:rsidR="00000000" w:rsidRDefault="00A5111F">
      <w:r>
        <w:rPr>
          <w:rFonts w:ascii="Arial" w:hAnsi="Arial"/>
          <w:sz w:val="20"/>
          <w:szCs w:val="20"/>
        </w:rPr>
        <w:t>Câbles :</w:t>
      </w:r>
      <w:r>
        <w:rPr>
          <w:rFonts w:ascii="Arial" w:hAnsi="Arial"/>
          <w:sz w:val="20"/>
          <w:szCs w:val="20"/>
        </w:rPr>
        <w:t xml:space="preserve"> Résistant UV, câble 4,0 mm2 (AWG 11), </w:t>
      </w:r>
      <w:r>
        <w:rPr>
          <w:rFonts w:ascii="Arial" w:hAnsi="Arial"/>
          <w:sz w:val="20"/>
          <w:szCs w:val="20"/>
        </w:rPr>
        <w:t>9</w:t>
      </w:r>
      <w:r>
        <w:rPr>
          <w:rFonts w:ascii="Arial" w:hAnsi="Arial"/>
          <w:sz w:val="20"/>
          <w:szCs w:val="20"/>
        </w:rPr>
        <w:t>00 mm</w:t>
      </w:r>
    </w:p>
    <w:p w14:paraId="16E8835C" w14:textId="77777777" w:rsidR="00A5111F" w:rsidRDefault="00A5111F">
      <w:pPr>
        <w:widowControl w:val="0"/>
      </w:pPr>
      <w:r>
        <w:rPr>
          <w:rFonts w:ascii="Arial" w:hAnsi="Arial"/>
          <w:sz w:val="20"/>
          <w:szCs w:val="20"/>
        </w:rPr>
        <w:t xml:space="preserve">Connecteur : système de connexion rapide </w:t>
      </w:r>
      <w:r>
        <w:rPr>
          <w:rFonts w:ascii="Arial" w:hAnsi="Arial"/>
          <w:sz w:val="20"/>
          <w:szCs w:val="20"/>
        </w:rPr>
        <w:t>pré câblé</w:t>
      </w:r>
      <w:r>
        <w:rPr>
          <w:rFonts w:ascii="Arial" w:hAnsi="Arial"/>
          <w:sz w:val="20"/>
          <w:szCs w:val="20"/>
        </w:rPr>
        <w:t xml:space="preserve"> avec des connecteurs MC4</w:t>
      </w:r>
    </w:p>
    <w:sectPr w:rsidR="00A5111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567" w:right="567" w:bottom="568" w:left="567" w:header="510" w:footer="454" w:gutter="0"/>
      <w:cols w:space="720"/>
      <w:docGrid w:linePitch="312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451F21" w14:textId="77777777" w:rsidR="00A5111F" w:rsidRDefault="00A5111F">
      <w:r>
        <w:separator/>
      </w:r>
    </w:p>
  </w:endnote>
  <w:endnote w:type="continuationSeparator" w:id="0">
    <w:p w14:paraId="68156858" w14:textId="77777777" w:rsidR="00A5111F" w:rsidRDefault="00A51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00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Casual">
    <w:charset w:val="00"/>
    <w:family w:val="roman"/>
    <w:pitch w:val="variable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-BoldMT">
    <w:altName w:val="Arial"/>
    <w:charset w:val="00"/>
    <w:family w:val="roman"/>
    <w:pitch w:val="variable"/>
  </w:font>
  <w:font w:name="ArialMT">
    <w:altName w:val="Arial"/>
    <w:charset w:val="00"/>
    <w:family w:val="roman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55" w:type="dxa"/>
      <w:tblLayout w:type="fixed"/>
      <w:tblCellMar>
        <w:top w:w="55" w:type="dxa"/>
        <w:left w:w="55" w:type="dxa"/>
        <w:bottom w:w="55" w:type="dxa"/>
        <w:right w:w="55" w:type="dxa"/>
      </w:tblCellMar>
      <w:tblLook w:val="0000" w:firstRow="0" w:lastRow="0" w:firstColumn="0" w:lastColumn="0" w:noHBand="0" w:noVBand="0"/>
    </w:tblPr>
    <w:tblGrid>
      <w:gridCol w:w="3402"/>
      <w:gridCol w:w="3402"/>
      <w:gridCol w:w="3402"/>
    </w:tblGrid>
    <w:tr w:rsidR="00000000" w14:paraId="100842C0" w14:textId="77777777">
      <w:tc>
        <w:tcPr>
          <w:tcW w:w="3402" w:type="dxa"/>
          <w:tcBorders>
            <w:top w:val="none" w:sz="1" w:space="0" w:color="000000"/>
          </w:tcBorders>
          <w:shd w:val="clear" w:color="auto" w:fill="auto"/>
        </w:tcPr>
        <w:p w14:paraId="69F52FAE" w14:textId="77777777" w:rsidR="00000000" w:rsidRDefault="00A5111F">
          <w:pPr>
            <w:pStyle w:val="Contenudetableau"/>
          </w:pPr>
          <w:r>
            <w:rPr>
              <w:i/>
              <w:iCs/>
              <w:sz w:val="18"/>
              <w:szCs w:val="18"/>
            </w:rPr>
            <w:t>Lycée TURGOT</w:t>
          </w:r>
        </w:p>
      </w:tc>
      <w:tc>
        <w:tcPr>
          <w:tcW w:w="3402" w:type="dxa"/>
          <w:tcBorders>
            <w:top w:val="none" w:sz="1" w:space="0" w:color="000000"/>
          </w:tcBorders>
          <w:shd w:val="clear" w:color="auto" w:fill="auto"/>
          <w:vAlign w:val="center"/>
        </w:tcPr>
        <w:p w14:paraId="7E331F37" w14:textId="77777777" w:rsidR="00000000" w:rsidRDefault="00A5111F">
          <w:pPr>
            <w:pStyle w:val="Pieddepage"/>
            <w:jc w:val="center"/>
          </w:pPr>
          <w:r>
            <w:rPr>
              <w:sz w:val="18"/>
            </w:rPr>
            <w:t>T°STI2D</w:t>
          </w:r>
        </w:p>
      </w:tc>
      <w:tc>
        <w:tcPr>
          <w:tcW w:w="3402" w:type="dxa"/>
          <w:tcBorders>
            <w:top w:val="none" w:sz="1" w:space="0" w:color="000000"/>
          </w:tcBorders>
          <w:shd w:val="clear" w:color="auto" w:fill="auto"/>
          <w:vAlign w:val="center"/>
        </w:tcPr>
        <w:p w14:paraId="0A418E99" w14:textId="77777777" w:rsidR="00000000" w:rsidRDefault="00A5111F">
          <w:pPr>
            <w:pStyle w:val="Pieddepage"/>
            <w:jc w:val="right"/>
          </w:pPr>
          <w:r>
            <w:rPr>
              <w:i/>
              <w:sz w:val="18"/>
            </w:rPr>
            <w:t>APHYL</w:t>
          </w:r>
        </w:p>
      </w:tc>
    </w:tr>
  </w:tbl>
  <w:p w14:paraId="27F577F3" w14:textId="77777777" w:rsidR="00000000" w:rsidRDefault="00A5111F">
    <w:pPr>
      <w:pStyle w:val="Pieddepage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63456" w14:textId="77777777" w:rsidR="00000000" w:rsidRDefault="00A5111F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55" w:type="dxa"/>
      <w:tblLayout w:type="fixed"/>
      <w:tblCellMar>
        <w:top w:w="55" w:type="dxa"/>
        <w:left w:w="55" w:type="dxa"/>
        <w:bottom w:w="55" w:type="dxa"/>
        <w:right w:w="55" w:type="dxa"/>
      </w:tblCellMar>
      <w:tblLook w:val="0000" w:firstRow="0" w:lastRow="0" w:firstColumn="0" w:lastColumn="0" w:noHBand="0" w:noVBand="0"/>
    </w:tblPr>
    <w:tblGrid>
      <w:gridCol w:w="3590"/>
      <w:gridCol w:w="3591"/>
      <w:gridCol w:w="3591"/>
    </w:tblGrid>
    <w:tr w:rsidR="00000000" w14:paraId="189127F4" w14:textId="77777777">
      <w:tc>
        <w:tcPr>
          <w:tcW w:w="3590" w:type="dxa"/>
          <w:tcBorders>
            <w:top w:val="none" w:sz="1" w:space="0" w:color="000000"/>
          </w:tcBorders>
          <w:shd w:val="clear" w:color="auto" w:fill="auto"/>
        </w:tcPr>
        <w:p w14:paraId="6CE8EE9C" w14:textId="77777777" w:rsidR="00000000" w:rsidRDefault="00A5111F">
          <w:pPr>
            <w:pStyle w:val="Contenudetableau"/>
          </w:pPr>
          <w:r>
            <w:rPr>
              <w:i/>
              <w:iCs/>
              <w:sz w:val="18"/>
              <w:szCs w:val="18"/>
            </w:rPr>
            <w:t>Lycée TURGOT</w:t>
          </w:r>
        </w:p>
      </w:tc>
      <w:tc>
        <w:tcPr>
          <w:tcW w:w="3591" w:type="dxa"/>
          <w:tcBorders>
            <w:top w:val="none" w:sz="1" w:space="0" w:color="000000"/>
          </w:tcBorders>
          <w:shd w:val="clear" w:color="auto" w:fill="auto"/>
          <w:vAlign w:val="center"/>
        </w:tcPr>
        <w:p w14:paraId="3F16BA8D" w14:textId="77777777" w:rsidR="00000000" w:rsidRDefault="00A5111F">
          <w:pPr>
            <w:pStyle w:val="Pieddepage"/>
            <w:jc w:val="center"/>
          </w:pPr>
          <w:r>
            <w:rPr>
              <w:sz w:val="18"/>
            </w:rPr>
            <w:t>T°STI2D</w:t>
          </w:r>
        </w:p>
      </w:tc>
      <w:tc>
        <w:tcPr>
          <w:tcW w:w="3591" w:type="dxa"/>
          <w:tcBorders>
            <w:top w:val="none" w:sz="1" w:space="0" w:color="000000"/>
          </w:tcBorders>
          <w:shd w:val="clear" w:color="auto" w:fill="auto"/>
          <w:vAlign w:val="center"/>
        </w:tcPr>
        <w:p w14:paraId="65FF9201" w14:textId="77777777" w:rsidR="00000000" w:rsidRDefault="00A5111F">
          <w:pPr>
            <w:pStyle w:val="Pieddepage"/>
            <w:jc w:val="right"/>
          </w:pPr>
          <w:r>
            <w:rPr>
              <w:i/>
              <w:sz w:val="18"/>
            </w:rPr>
            <w:t>APHYL</w:t>
          </w:r>
        </w:p>
      </w:tc>
    </w:tr>
  </w:tbl>
  <w:p w14:paraId="13B66B39" w14:textId="77777777" w:rsidR="00000000" w:rsidRDefault="00A5111F">
    <w:pPr>
      <w:rPr>
        <w:sz w:val="4"/>
        <w:szCs w:val="4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0E5902" w14:textId="77777777" w:rsidR="00000000" w:rsidRDefault="00A5111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40B7F4" w14:textId="77777777" w:rsidR="00A5111F" w:rsidRDefault="00A5111F">
      <w:r>
        <w:separator/>
      </w:r>
    </w:p>
  </w:footnote>
  <w:footnote w:type="continuationSeparator" w:id="0">
    <w:p w14:paraId="622FFA17" w14:textId="77777777" w:rsidR="00A5111F" w:rsidRDefault="00A511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06" w:type="dxa"/>
      <w:jc w:val="center"/>
      <w:tblLayout w:type="fixed"/>
      <w:tblCellMar>
        <w:top w:w="55" w:type="dxa"/>
        <w:left w:w="55" w:type="dxa"/>
        <w:bottom w:w="55" w:type="dxa"/>
        <w:right w:w="55" w:type="dxa"/>
      </w:tblCellMar>
      <w:tblLook w:val="0000" w:firstRow="0" w:lastRow="0" w:firstColumn="0" w:lastColumn="0" w:noHBand="0" w:noVBand="0"/>
    </w:tblPr>
    <w:tblGrid>
      <w:gridCol w:w="1105"/>
      <w:gridCol w:w="3997"/>
      <w:gridCol w:w="2824"/>
      <w:gridCol w:w="2280"/>
    </w:tblGrid>
    <w:tr w:rsidR="005C7C05" w14:paraId="28E31ECB" w14:textId="77777777" w:rsidTr="005C7C05">
      <w:trPr>
        <w:jc w:val="center"/>
      </w:trPr>
      <w:tc>
        <w:tcPr>
          <w:tcW w:w="7931" w:type="dxa"/>
          <w:gridSpan w:val="3"/>
          <w:tc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</w:tcBorders>
          <w:shd w:val="clear" w:color="auto" w:fill="auto"/>
          <w:vAlign w:val="center"/>
        </w:tcPr>
        <w:p w14:paraId="21547D01" w14:textId="77777777" w:rsidR="005C7C05" w:rsidRDefault="005C7C05" w:rsidP="005C7C05">
          <w:pPr>
            <w:pStyle w:val="western"/>
            <w:rPr>
              <w:rFonts w:ascii="Arial" w:hAnsi="Arial"/>
              <w:b/>
              <w:bCs/>
              <w:sz w:val="22"/>
              <w:szCs w:val="22"/>
            </w:rPr>
          </w:pPr>
          <w:r>
            <w:rPr>
              <w:rFonts w:ascii="Arial" w:hAnsi="Arial" w:cs="Arial"/>
              <w:b/>
              <w:bCs/>
              <w:i/>
              <w:iCs/>
              <w:sz w:val="22"/>
              <w:szCs w:val="22"/>
            </w:rPr>
            <w:t>2I2D : Ingénierie, Innovation et Développement Durable</w:t>
          </w:r>
        </w:p>
      </w:tc>
      <w:tc>
        <w:tcPr>
          <w:tcW w:w="2281" w:type="dxa"/>
          <w:vMerge w:val="restart"/>
          <w:tcBorders>
            <w:left w:val="single" w:sz="8" w:space="0" w:color="000000"/>
          </w:tcBorders>
          <w:shd w:val="clear" w:color="auto" w:fill="auto"/>
        </w:tcPr>
        <w:p w14:paraId="414C5845" w14:textId="77777777" w:rsidR="005C7C05" w:rsidRDefault="005C7C05" w:rsidP="005C7C05">
          <w:pPr>
            <w:pStyle w:val="Contenudetableau"/>
            <w:jc w:val="right"/>
            <w:rPr>
              <w:rFonts w:ascii="Comic Sans MS" w:hAnsi="Comic Sans MS"/>
              <w:b/>
              <w:color w:val="244061"/>
              <w:sz w:val="30"/>
              <w:szCs w:val="30"/>
            </w:rPr>
          </w:pPr>
          <w:r>
            <w:rPr>
              <w:noProof/>
            </w:rPr>
            <w:drawing>
              <wp:inline distT="0" distB="0" distL="0" distR="0" wp14:anchorId="47160FB3" wp14:editId="346519A6">
                <wp:extent cx="1379220" cy="784860"/>
                <wp:effectExtent l="0" t="0" r="0" b="0"/>
                <wp:docPr id="4" name="Imag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9220" cy="78486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5C7C05" w14:paraId="396C794A" w14:textId="77777777" w:rsidTr="005C7C05">
      <w:trPr>
        <w:trHeight w:val="454"/>
        <w:jc w:val="center"/>
      </w:trPr>
      <w:tc>
        <w:tcPr>
          <w:tcW w:w="1106" w:type="dxa"/>
          <w:tc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</w:tcBorders>
          <w:shd w:val="clear" w:color="auto" w:fill="FFFF99"/>
          <w:vAlign w:val="center"/>
        </w:tcPr>
        <w:p w14:paraId="2C210F6A" w14:textId="77777777" w:rsidR="005C7C05" w:rsidRDefault="005C7C05" w:rsidP="005C7C05">
          <w:pPr>
            <w:pStyle w:val="Contenudetableau"/>
            <w:jc w:val="center"/>
          </w:pPr>
          <w:r>
            <w:rPr>
              <w:rFonts w:ascii="Comic Sans MS" w:hAnsi="Comic Sans MS"/>
              <w:b/>
              <w:color w:val="244061"/>
              <w:sz w:val="30"/>
              <w:szCs w:val="30"/>
            </w:rPr>
            <w:t>TD</w:t>
          </w:r>
          <w:r>
            <w:t xml:space="preserve"> </w:t>
          </w:r>
        </w:p>
      </w:tc>
      <w:tc>
        <w:tcPr>
          <w:tcW w:w="6825" w:type="dxa"/>
          <w:gridSpan w:val="2"/>
          <w:tc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</w:tcBorders>
          <w:shd w:val="clear" w:color="auto" w:fill="FFFF99"/>
          <w:vAlign w:val="center"/>
        </w:tcPr>
        <w:p w14:paraId="0B591BCB" w14:textId="55089DE5" w:rsidR="005C7C05" w:rsidRDefault="005C7C05" w:rsidP="005C7C05">
          <w:pPr>
            <w:pStyle w:val="Contenudetableau"/>
            <w:jc w:val="center"/>
          </w:pPr>
          <w:r>
            <w:rPr>
              <w:b/>
              <w:bCs/>
              <w:color w:val="244061"/>
              <w:sz w:val="32"/>
              <w:szCs w:val="32"/>
            </w:rPr>
            <w:t>LE POMPAGE SOLAIRE</w:t>
          </w:r>
          <w:r>
            <w:rPr>
              <w:b/>
              <w:bCs/>
              <w:color w:val="244061"/>
              <w:sz w:val="32"/>
              <w:szCs w:val="32"/>
            </w:rPr>
            <w:t xml:space="preserve"> </w:t>
          </w:r>
        </w:p>
      </w:tc>
      <w:tc>
        <w:tcPr>
          <w:tcW w:w="2281" w:type="dxa"/>
          <w:vMerge/>
          <w:tcBorders>
            <w:left w:val="single" w:sz="8" w:space="0" w:color="000000"/>
            <w:bottom w:val="single" w:sz="8" w:space="0" w:color="000000"/>
          </w:tcBorders>
          <w:shd w:val="clear" w:color="auto" w:fill="auto"/>
        </w:tcPr>
        <w:p w14:paraId="748BFCC1" w14:textId="77777777" w:rsidR="005C7C05" w:rsidRDefault="005C7C05" w:rsidP="005C7C05"/>
      </w:tc>
    </w:tr>
    <w:tr w:rsidR="005C7C05" w14:paraId="54EDEFD1" w14:textId="77777777" w:rsidTr="005C7C05">
      <w:trPr>
        <w:trHeight w:val="454"/>
        <w:jc w:val="center"/>
      </w:trPr>
      <w:tc>
        <w:tcPr>
          <w:tcW w:w="5105" w:type="dxa"/>
          <w:gridSpan w:val="2"/>
          <w:tc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</w:tcBorders>
          <w:shd w:val="clear" w:color="auto" w:fill="FFFFFF"/>
          <w:vAlign w:val="center"/>
        </w:tcPr>
        <w:p w14:paraId="1175EB6B" w14:textId="77777777" w:rsidR="005C7C05" w:rsidRDefault="005C7C05" w:rsidP="005C7C05">
          <w:pPr>
            <w:pStyle w:val="Contenudetableau"/>
          </w:pPr>
          <w:r>
            <w:rPr>
              <w:rFonts w:ascii="Arial" w:hAnsi="Arial"/>
              <w:b/>
              <w:bCs/>
            </w:rPr>
            <w:t>Nom :</w:t>
          </w:r>
        </w:p>
      </w:tc>
      <w:tc>
        <w:tcPr>
          <w:tcW w:w="5107" w:type="dxa"/>
          <w:gridSpan w:val="2"/>
          <w:tc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</w:tcBorders>
          <w:shd w:val="clear" w:color="auto" w:fill="FFFFFF"/>
          <w:vAlign w:val="center"/>
        </w:tcPr>
        <w:p w14:paraId="73D5320C" w14:textId="77777777" w:rsidR="005C7C05" w:rsidRDefault="005C7C05" w:rsidP="005C7C05">
          <w:pPr>
            <w:pStyle w:val="Contenudetableau"/>
          </w:pPr>
          <w:r>
            <w:rPr>
              <w:rFonts w:ascii="Arial" w:hAnsi="Arial"/>
              <w:b/>
              <w:bCs/>
            </w:rPr>
            <w:t>Prénom :</w:t>
          </w:r>
        </w:p>
      </w:tc>
    </w:tr>
  </w:tbl>
  <w:p w14:paraId="2A7B6217" w14:textId="77777777" w:rsidR="00000000" w:rsidRDefault="00A5111F" w:rsidP="005C7C05">
    <w:pPr>
      <w:pStyle w:val="Titre8"/>
      <w:numPr>
        <w:ilvl w:val="3"/>
        <w:numId w:val="1"/>
      </w:numPr>
      <w:tabs>
        <w:tab w:val="center" w:pos="8647"/>
      </w:tabs>
      <w:spacing w:before="0"/>
      <w:ind w:right="142"/>
      <w:rPr>
        <w:rFonts w:ascii="Arial" w:hAnsi="Arial"/>
        <w:b/>
        <w:bCs/>
        <w:i w:val="0"/>
        <w:iCs w:val="0"/>
        <w:sz w:val="12"/>
        <w:szCs w:val="1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A7B2A4" w14:textId="77777777" w:rsidR="00000000" w:rsidRDefault="00A5111F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57" w:type="dxa"/>
      <w:tblLayout w:type="fixed"/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1789"/>
      <w:gridCol w:w="7721"/>
      <w:gridCol w:w="1266"/>
    </w:tblGrid>
    <w:tr w:rsidR="00000000" w14:paraId="3B28EBB9" w14:textId="77777777">
      <w:tc>
        <w:tcPr>
          <w:tcW w:w="1789" w:type="dxa"/>
          <w:tcBorders>
            <w:top w:val="none" w:sz="1" w:space="0" w:color="000000"/>
            <w:left w:val="none" w:sz="1" w:space="0" w:color="000000"/>
            <w:bottom w:val="none" w:sz="1" w:space="0" w:color="000000"/>
          </w:tcBorders>
          <w:shd w:val="clear" w:color="auto" w:fill="auto"/>
        </w:tcPr>
        <w:p w14:paraId="3CA7B92A" w14:textId="77777777" w:rsidR="00000000" w:rsidRDefault="00A5111F">
          <w:pPr>
            <w:pStyle w:val="Contenudetableau"/>
            <w:spacing w:before="11" w:after="11"/>
          </w:pPr>
          <w:r>
            <w:rPr>
              <w:rFonts w:ascii="Arial" w:hAnsi="Arial"/>
              <w:b/>
              <w:bCs/>
            </w:rPr>
            <w:t>2</w:t>
          </w:r>
          <w:r>
            <w:rPr>
              <w:rFonts w:ascii="Arial" w:hAnsi="Arial"/>
              <w:b/>
              <w:bCs/>
            </w:rPr>
            <w:t>I2D</w:t>
          </w:r>
        </w:p>
      </w:tc>
      <w:tc>
        <w:tcPr>
          <w:tcW w:w="7721" w:type="dxa"/>
          <w:tcBorders>
            <w:top w:val="none" w:sz="1" w:space="0" w:color="000000"/>
            <w:bottom w:val="none" w:sz="1" w:space="0" w:color="000000"/>
          </w:tcBorders>
          <w:shd w:val="clear" w:color="auto" w:fill="auto"/>
          <w:vAlign w:val="center"/>
        </w:tcPr>
        <w:p w14:paraId="097759F3" w14:textId="77777777" w:rsidR="00000000" w:rsidRDefault="00A5111F">
          <w:pPr>
            <w:pStyle w:val="Contenudetableau"/>
            <w:jc w:val="center"/>
          </w:pPr>
          <w:r>
            <w:rPr>
              <w:rFonts w:ascii="Comic Sans MS" w:hAnsi="Comic Sans MS"/>
              <w:b/>
              <w:bCs/>
              <w:color w:val="244061"/>
            </w:rPr>
            <w:t>Le pomp</w:t>
          </w:r>
          <w:r>
            <w:rPr>
              <w:rFonts w:ascii="Comic Sans MS" w:hAnsi="Comic Sans MS"/>
              <w:b/>
              <w:bCs/>
              <w:color w:val="244061"/>
            </w:rPr>
            <w:t>age solaire</w:t>
          </w:r>
        </w:p>
      </w:tc>
      <w:tc>
        <w:tcPr>
          <w:tcW w:w="1266" w:type="dxa"/>
          <w:tcBorders>
            <w:top w:val="none" w:sz="1" w:space="0" w:color="000000"/>
            <w:bottom w:val="none" w:sz="1" w:space="0" w:color="000000"/>
            <w:right w:val="none" w:sz="1" w:space="0" w:color="000000"/>
          </w:tcBorders>
          <w:shd w:val="clear" w:color="auto" w:fill="auto"/>
          <w:vAlign w:val="center"/>
        </w:tcPr>
        <w:p w14:paraId="42C28303" w14:textId="77777777" w:rsidR="00000000" w:rsidRDefault="00A5111F">
          <w:pPr>
            <w:pStyle w:val="En-tte"/>
            <w:jc w:val="right"/>
            <w:rPr>
              <w:sz w:val="20"/>
              <w:szCs w:val="20"/>
            </w:rPr>
          </w:pPr>
          <w:r>
            <w:fldChar w:fldCharType="begin"/>
          </w:r>
          <w:r>
            <w:instrText xml:space="preserve"> PAGE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b/>
              <w:sz w:val="28"/>
              <w:szCs w:val="28"/>
            </w:rPr>
            <w:t xml:space="preserve"> </w:t>
          </w:r>
          <w:r>
            <w:rPr>
              <w:b/>
              <w:sz w:val="28"/>
              <w:szCs w:val="28"/>
            </w:rPr>
            <w:t xml:space="preserve">/ </w:t>
          </w:r>
          <w:r>
            <w:fldChar w:fldCharType="begin"/>
          </w:r>
          <w:r>
            <w:instrText xml:space="preserve"> NUMPAGES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 w14:paraId="2BE7E5AF" w14:textId="77777777" w:rsidR="00000000" w:rsidRDefault="00A5111F">
    <w:pPr>
      <w:rPr>
        <w:sz w:val="20"/>
        <w:szCs w:val="2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2F6F1E" w14:textId="77777777" w:rsidR="00000000" w:rsidRDefault="00A5111F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36" type="#_x0000_t75" style="width:.6pt;height:.6pt" filled="t">
        <v:fill color2="black"/>
        <v:imagedata r:id="rId1" o:title="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QUESTION"/>
    <w:lvl w:ilvl="0">
      <w:start w:val="1"/>
      <w:numFmt w:val="decimal"/>
      <w:suff w:val="space"/>
      <w:lvlText w:val=" Q%1)"/>
      <w:lvlJc w:val="left"/>
      <w:pPr>
        <w:tabs>
          <w:tab w:val="num" w:pos="0"/>
        </w:tabs>
        <w:ind w:left="0" w:firstLine="0"/>
      </w:pPr>
      <w:rPr>
        <w:color w:val="FF0000"/>
        <w:sz w:val="24"/>
      </w:rPr>
    </w:lvl>
    <w:lvl w:ilvl="1">
      <w:start w:val="1"/>
      <w:numFmt w:val="bullet"/>
      <w:suff w:val="space"/>
      <w:lvlText w:val="◦"/>
      <w:lvlPicBulletId w:val="0"/>
      <w:lvlJc w:val="left"/>
      <w:pPr>
        <w:tabs>
          <w:tab w:val="num" w:pos="0"/>
        </w:tabs>
        <w:ind w:left="567" w:firstLine="0"/>
      </w:pPr>
      <w:rPr>
        <w:rFonts w:ascii="OpenSymbol" w:hAnsi="OpenSymbol"/>
      </w:rPr>
    </w:lvl>
    <w:lvl w:ilvl="2">
      <w:start w:val="1"/>
      <w:numFmt w:val="decimal"/>
      <w:suff w:val="space"/>
      <w:lvlText w:val=" %3."/>
      <w:lvlJc w:val="left"/>
      <w:pPr>
        <w:tabs>
          <w:tab w:val="num" w:pos="0"/>
        </w:tabs>
        <w:ind w:left="0" w:firstLine="567"/>
      </w:pPr>
      <w:rPr>
        <w:color w:val="FF0000"/>
        <w:sz w:val="24"/>
      </w:rPr>
    </w:lvl>
    <w:lvl w:ilvl="3">
      <w:start w:val="1"/>
      <w:numFmt w:val="decimal"/>
      <w:suff w:val="space"/>
      <w:lvlText w:val=" %4."/>
      <w:lvlJc w:val="left"/>
      <w:pPr>
        <w:tabs>
          <w:tab w:val="num" w:pos="0"/>
        </w:tabs>
        <w:ind w:left="0" w:firstLine="567"/>
      </w:pPr>
      <w:rPr>
        <w:color w:val="FF0000"/>
        <w:sz w:val="24"/>
      </w:rPr>
    </w:lvl>
    <w:lvl w:ilvl="4">
      <w:start w:val="1"/>
      <w:numFmt w:val="decimal"/>
      <w:suff w:val="space"/>
      <w:lvlText w:val=" %5."/>
      <w:lvlJc w:val="left"/>
      <w:pPr>
        <w:tabs>
          <w:tab w:val="num" w:pos="0"/>
        </w:tabs>
        <w:ind w:left="0" w:firstLine="567"/>
      </w:pPr>
      <w:rPr>
        <w:color w:val="FF0000"/>
        <w:sz w:val="24"/>
      </w:rPr>
    </w:lvl>
    <w:lvl w:ilvl="5">
      <w:start w:val="1"/>
      <w:numFmt w:val="decimal"/>
      <w:suff w:val="space"/>
      <w:lvlText w:val=" %6."/>
      <w:lvlJc w:val="left"/>
      <w:pPr>
        <w:tabs>
          <w:tab w:val="num" w:pos="0"/>
        </w:tabs>
        <w:ind w:left="0" w:firstLine="567"/>
      </w:pPr>
      <w:rPr>
        <w:color w:val="FF0000"/>
        <w:sz w:val="24"/>
      </w:rPr>
    </w:lvl>
    <w:lvl w:ilvl="6">
      <w:start w:val="1"/>
      <w:numFmt w:val="decimal"/>
      <w:suff w:val="space"/>
      <w:lvlText w:val=" %7."/>
      <w:lvlJc w:val="left"/>
      <w:pPr>
        <w:tabs>
          <w:tab w:val="num" w:pos="0"/>
        </w:tabs>
        <w:ind w:left="0" w:firstLine="567"/>
      </w:pPr>
      <w:rPr>
        <w:color w:val="FF0000"/>
        <w:sz w:val="24"/>
      </w:rPr>
    </w:lvl>
    <w:lvl w:ilvl="7">
      <w:start w:val="1"/>
      <w:numFmt w:val="decimal"/>
      <w:suff w:val="space"/>
      <w:lvlText w:val=" %8."/>
      <w:lvlJc w:val="left"/>
      <w:pPr>
        <w:tabs>
          <w:tab w:val="num" w:pos="0"/>
        </w:tabs>
        <w:ind w:left="0" w:firstLine="567"/>
      </w:pPr>
      <w:rPr>
        <w:color w:val="FF0000"/>
        <w:sz w:val="24"/>
      </w:rPr>
    </w:lvl>
    <w:lvl w:ilvl="8">
      <w:start w:val="1"/>
      <w:numFmt w:val="decimal"/>
      <w:suff w:val="space"/>
      <w:lvlText w:val=" %9."/>
      <w:lvlJc w:val="left"/>
      <w:pPr>
        <w:tabs>
          <w:tab w:val="num" w:pos="0"/>
        </w:tabs>
        <w:ind w:left="0" w:firstLine="567"/>
      </w:pPr>
      <w:rPr>
        <w:color w:val="FF0000"/>
        <w:sz w:val="24"/>
      </w:rPr>
    </w:lvl>
  </w:abstractNum>
  <w:abstractNum w:abstractNumId="2" w15:restartNumberingAfterBreak="0">
    <w:nsid w:val="00000003"/>
    <w:multiLevelType w:val="multilevel"/>
    <w:tmpl w:val="00000003"/>
    <w:name w:val="Reponse"/>
    <w:lvl w:ilvl="0">
      <w:start w:val="1"/>
      <w:numFmt w:val="bullet"/>
      <w:suff w:val="space"/>
      <w:lvlText w:val=""/>
      <w:lvlJc w:val="left"/>
      <w:pPr>
        <w:tabs>
          <w:tab w:val="num" w:pos="0"/>
        </w:tabs>
        <w:ind w:left="720" w:hanging="360"/>
      </w:pPr>
      <w:rPr>
        <w:rFonts w:ascii="Wingdings" w:hAnsi="Wingdings"/>
        <w:color w:val="000000"/>
        <w:sz w:val="24"/>
        <w:szCs w:val="24"/>
      </w:rPr>
    </w:lvl>
    <w:lvl w:ilvl="1">
      <w:start w:val="1"/>
      <w:numFmt w:val="bullet"/>
      <w:suff w:val="space"/>
      <w:lvlText w:val=""/>
      <w:lvlJc w:val="left"/>
      <w:pPr>
        <w:tabs>
          <w:tab w:val="num" w:pos="0"/>
        </w:tabs>
        <w:ind w:left="1080" w:hanging="360"/>
      </w:pPr>
      <w:rPr>
        <w:rFonts w:ascii="Wingdings" w:hAnsi="Wingdings"/>
        <w:color w:val="000000"/>
        <w:sz w:val="24"/>
        <w:szCs w:val="24"/>
      </w:rPr>
    </w:lvl>
    <w:lvl w:ilvl="2">
      <w:start w:val="1"/>
      <w:numFmt w:val="bullet"/>
      <w:suff w:val="space"/>
      <w:lvlText w:val=""/>
      <w:lvlJc w:val="left"/>
      <w:pPr>
        <w:tabs>
          <w:tab w:val="num" w:pos="0"/>
        </w:tabs>
        <w:ind w:left="1440" w:hanging="360"/>
      </w:pPr>
      <w:rPr>
        <w:rFonts w:ascii="Wingdings" w:hAnsi="Wingdings"/>
        <w:color w:val="000000"/>
        <w:sz w:val="24"/>
        <w:szCs w:val="24"/>
      </w:rPr>
    </w:lvl>
    <w:lvl w:ilvl="3">
      <w:start w:val="1"/>
      <w:numFmt w:val="bullet"/>
      <w:suff w:val="space"/>
      <w:lvlText w:val=""/>
      <w:lvlJc w:val="left"/>
      <w:pPr>
        <w:tabs>
          <w:tab w:val="num" w:pos="0"/>
        </w:tabs>
        <w:ind w:left="1800" w:hanging="360"/>
      </w:pPr>
      <w:rPr>
        <w:rFonts w:ascii="Wingdings" w:hAnsi="Wingdings"/>
        <w:color w:val="000000"/>
        <w:sz w:val="24"/>
        <w:szCs w:val="24"/>
      </w:rPr>
    </w:lvl>
    <w:lvl w:ilvl="4">
      <w:start w:val="1"/>
      <w:numFmt w:val="bullet"/>
      <w:suff w:val="space"/>
      <w:lvlText w:val=""/>
      <w:lvlJc w:val="left"/>
      <w:pPr>
        <w:tabs>
          <w:tab w:val="num" w:pos="0"/>
        </w:tabs>
        <w:ind w:left="2160" w:hanging="360"/>
      </w:pPr>
      <w:rPr>
        <w:rFonts w:ascii="Wingdings" w:hAnsi="Wingdings"/>
        <w:color w:val="000000"/>
        <w:sz w:val="24"/>
        <w:szCs w:val="24"/>
      </w:rPr>
    </w:lvl>
    <w:lvl w:ilvl="5">
      <w:start w:val="1"/>
      <w:numFmt w:val="bullet"/>
      <w:suff w:val="space"/>
      <w:lvlText w:val=""/>
      <w:lvlJc w:val="left"/>
      <w:pPr>
        <w:tabs>
          <w:tab w:val="num" w:pos="0"/>
        </w:tabs>
        <w:ind w:left="2520" w:hanging="360"/>
      </w:pPr>
      <w:rPr>
        <w:rFonts w:ascii="Wingdings" w:hAnsi="Wingdings"/>
        <w:color w:val="000000"/>
        <w:sz w:val="24"/>
        <w:szCs w:val="24"/>
      </w:rPr>
    </w:lvl>
    <w:lvl w:ilvl="6">
      <w:start w:val="1"/>
      <w:numFmt w:val="bullet"/>
      <w:suff w:val="space"/>
      <w:lvlText w:val=""/>
      <w:lvlJc w:val="left"/>
      <w:pPr>
        <w:tabs>
          <w:tab w:val="num" w:pos="0"/>
        </w:tabs>
        <w:ind w:left="2880" w:hanging="360"/>
      </w:pPr>
      <w:rPr>
        <w:rFonts w:ascii="Wingdings" w:hAnsi="Wingdings"/>
        <w:color w:val="000000"/>
        <w:sz w:val="24"/>
        <w:szCs w:val="24"/>
      </w:rPr>
    </w:lvl>
    <w:lvl w:ilvl="7">
      <w:start w:val="1"/>
      <w:numFmt w:val="bullet"/>
      <w:suff w:val="space"/>
      <w:lvlText w:val=""/>
      <w:lvlJc w:val="left"/>
      <w:pPr>
        <w:tabs>
          <w:tab w:val="num" w:pos="0"/>
        </w:tabs>
        <w:ind w:left="3240" w:hanging="360"/>
      </w:pPr>
      <w:rPr>
        <w:rFonts w:ascii="Wingdings" w:hAnsi="Wingdings"/>
        <w:color w:val="000000"/>
        <w:sz w:val="24"/>
        <w:szCs w:val="24"/>
      </w:rPr>
    </w:lvl>
    <w:lvl w:ilvl="8">
      <w:start w:val="1"/>
      <w:numFmt w:val="bullet"/>
      <w:suff w:val="space"/>
      <w:lvlText w:val=""/>
      <w:lvlJc w:val="left"/>
      <w:pPr>
        <w:tabs>
          <w:tab w:val="num" w:pos="0"/>
        </w:tabs>
        <w:ind w:left="3600" w:hanging="360"/>
      </w:pPr>
      <w:rPr>
        <w:rFonts w:ascii="Wingdings" w:hAnsi="Wingdings"/>
        <w:color w:val="000000"/>
        <w:sz w:val="24"/>
        <w:szCs w:val="24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tarSymbol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tar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tar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tarSymbol"/>
        <w:sz w:val="18"/>
        <w:szCs w:val="18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0F0"/>
    <w:rsid w:val="001F60F0"/>
    <w:rsid w:val="0028640D"/>
    <w:rsid w:val="005C7C05"/>
    <w:rsid w:val="006A0AF2"/>
    <w:rsid w:val="00A5111F"/>
    <w:rsid w:val="00D20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2250DD9B"/>
  <w15:chartTrackingRefBased/>
  <w15:docId w15:val="{42B35DA3-12FE-4558-AA62-2FC927F57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rFonts w:eastAsia="SimSun" w:cs="Mangal"/>
      <w:kern w:val="2"/>
      <w:sz w:val="24"/>
      <w:szCs w:val="24"/>
      <w:lang w:eastAsia="ar-SA" w:bidi="hi-IN"/>
    </w:rPr>
  </w:style>
  <w:style w:type="paragraph" w:styleId="Titre1">
    <w:name w:val="heading 1"/>
    <w:basedOn w:val="Normal"/>
    <w:next w:val="Corpsdetexte"/>
    <w:qFormat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Titre2">
    <w:name w:val="heading 2"/>
    <w:basedOn w:val="Normal"/>
    <w:next w:val="Corpsdetexte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re3">
    <w:name w:val="heading 3"/>
    <w:basedOn w:val="Normal"/>
    <w:next w:val="Corpsdetexte"/>
    <w:qFormat/>
    <w:pPr>
      <w:keepNext/>
      <w:widowControl w:val="0"/>
      <w:numPr>
        <w:ilvl w:val="2"/>
        <w:numId w:val="1"/>
      </w:numPr>
      <w:jc w:val="center"/>
      <w:outlineLvl w:val="2"/>
    </w:pPr>
  </w:style>
  <w:style w:type="paragraph" w:styleId="Titre4">
    <w:name w:val="heading 4"/>
    <w:basedOn w:val="Normal"/>
    <w:next w:val="Corpsdetexte"/>
    <w:qFormat/>
    <w:pPr>
      <w:keepNext/>
      <w:widowControl w:val="0"/>
      <w:numPr>
        <w:ilvl w:val="3"/>
        <w:numId w:val="1"/>
      </w:numPr>
      <w:jc w:val="both"/>
      <w:outlineLvl w:val="3"/>
    </w:pPr>
    <w:rPr>
      <w:b/>
      <w:bCs/>
    </w:rPr>
  </w:style>
  <w:style w:type="paragraph" w:styleId="Titre5">
    <w:name w:val="heading 5"/>
    <w:basedOn w:val="Normal"/>
    <w:next w:val="Corpsdetexte"/>
    <w:qFormat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re6">
    <w:name w:val="heading 6"/>
    <w:basedOn w:val="Normal"/>
    <w:next w:val="Corpsdetexte"/>
    <w:qFormat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Corpsdetexte"/>
    <w:qFormat/>
    <w:pPr>
      <w:numPr>
        <w:ilvl w:val="6"/>
        <w:numId w:val="1"/>
      </w:numPr>
      <w:spacing w:before="240" w:after="60"/>
      <w:outlineLvl w:val="6"/>
    </w:pPr>
  </w:style>
  <w:style w:type="paragraph" w:styleId="Titre8">
    <w:name w:val="heading 8"/>
    <w:basedOn w:val="Normal"/>
    <w:next w:val="Corpsdetexte"/>
    <w:qFormat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Titre9">
    <w:name w:val="heading 9"/>
    <w:basedOn w:val="Normal"/>
    <w:next w:val="Corpsdetexte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DefaultParagraphFont">
    <w:name w:val="Default Paragraph Font"/>
  </w:style>
  <w:style w:type="character" w:customStyle="1" w:styleId="WW8Num1z0">
    <w:name w:val="WW8Num1z0"/>
    <w:rPr>
      <w:rFonts w:ascii="Symbol" w:hAnsi="Symbol" w:cs="Times New Roman"/>
    </w:rPr>
  </w:style>
  <w:style w:type="character" w:customStyle="1" w:styleId="WW8Num2z0">
    <w:name w:val="WW8Num2z0"/>
    <w:rPr>
      <w:rFonts w:ascii="Symbol" w:hAnsi="Symbol" w:cs="Times New Roman"/>
    </w:rPr>
  </w:style>
  <w:style w:type="character" w:customStyle="1" w:styleId="WW8Num3z0">
    <w:name w:val="WW8Num3z0"/>
    <w:rPr>
      <w:rFonts w:ascii="Symbol" w:hAnsi="Symbol" w:cs="Times New Roman"/>
    </w:rPr>
  </w:style>
  <w:style w:type="character" w:customStyle="1" w:styleId="WW8Num4z0">
    <w:name w:val="WW8Num4z0"/>
    <w:rPr>
      <w:sz w:val="28"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7z0">
    <w:name w:val="WW8Num7z0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10z0">
    <w:name w:val="WW8Num10z0"/>
    <w:rPr>
      <w:rFonts w:ascii="Symbol" w:hAnsi="Symbol"/>
    </w:rPr>
  </w:style>
  <w:style w:type="character" w:customStyle="1" w:styleId="WW8Num12z0">
    <w:name w:val="WW8Num12z0"/>
    <w:rPr>
      <w:rFonts w:ascii="Symbol" w:hAnsi="Symbol"/>
    </w:rPr>
  </w:style>
  <w:style w:type="character" w:customStyle="1" w:styleId="WW8Num13z0">
    <w:name w:val="WW8Num13z0"/>
    <w:rPr>
      <w:sz w:val="28"/>
    </w:rPr>
  </w:style>
  <w:style w:type="character" w:customStyle="1" w:styleId="WW8Num14z0">
    <w:name w:val="WW8Num14z0"/>
    <w:rPr>
      <w:rFonts w:cs="Times New Roman"/>
    </w:rPr>
  </w:style>
  <w:style w:type="character" w:customStyle="1" w:styleId="WW8Num15z0">
    <w:name w:val="WW8Num15z0"/>
    <w:rPr>
      <w:b/>
      <w:i/>
      <w:sz w:val="28"/>
    </w:rPr>
  </w:style>
  <w:style w:type="character" w:customStyle="1" w:styleId="WW8Num16z0">
    <w:name w:val="WW8Num16z0"/>
    <w:rPr>
      <w:rFonts w:ascii="Symbol" w:hAnsi="Symbol" w:cs="Times New Roman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sz w:val="28"/>
    </w:rPr>
  </w:style>
  <w:style w:type="character" w:customStyle="1" w:styleId="WW8Num19z0">
    <w:name w:val="WW8Num19z0"/>
    <w:rPr>
      <w:rFonts w:ascii="Symbol" w:hAnsi="Symbol"/>
      <w:color w:val="00000A"/>
    </w:rPr>
  </w:style>
  <w:style w:type="character" w:customStyle="1" w:styleId="WW8Num19z1">
    <w:name w:val="WW8Num19z1"/>
    <w:rPr>
      <w:rFonts w:ascii="Courier New" w:hAnsi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</w:rPr>
  </w:style>
  <w:style w:type="character" w:customStyle="1" w:styleId="WW8Num20z1">
    <w:name w:val="WW8Num20z1"/>
    <w:rPr>
      <w:rFonts w:ascii="Courier New" w:hAnsi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1z0">
    <w:name w:val="WW8Num21z0"/>
    <w:rPr>
      <w:b/>
      <w:i/>
      <w:sz w:val="28"/>
    </w:rPr>
  </w:style>
  <w:style w:type="character" w:customStyle="1" w:styleId="WW8Num23z0">
    <w:name w:val="WW8Num23z0"/>
    <w:rPr>
      <w:rFonts w:ascii="Courier New" w:hAnsi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Symbol" w:hAnsi="Symbol"/>
    </w:rPr>
  </w:style>
  <w:style w:type="character" w:customStyle="1" w:styleId="WW8Num24z1">
    <w:name w:val="WW8Num24z1"/>
    <w:rPr>
      <w:rFonts w:ascii="Courier New" w:hAnsi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5z0">
    <w:name w:val="WW8Num25z0"/>
    <w:rPr>
      <w:rFonts w:cs="Times New Roman"/>
      <w:b/>
    </w:rPr>
  </w:style>
  <w:style w:type="character" w:customStyle="1" w:styleId="WW8Num28z0">
    <w:name w:val="WW8Num28z0"/>
    <w:rPr>
      <w:b/>
      <w:sz w:val="28"/>
    </w:rPr>
  </w:style>
  <w:style w:type="character" w:customStyle="1" w:styleId="WW8Num28z1">
    <w:name w:val="WW8Num28z1"/>
    <w:rPr>
      <w:b/>
      <w:i/>
      <w:sz w:val="28"/>
    </w:rPr>
  </w:style>
  <w:style w:type="character" w:customStyle="1" w:styleId="WW8Num29z0">
    <w:name w:val="WW8Num29z0"/>
    <w:rPr>
      <w:rFonts w:ascii="Symbol" w:hAnsi="Symbol"/>
    </w:rPr>
  </w:style>
  <w:style w:type="character" w:customStyle="1" w:styleId="WW8Num29z1">
    <w:name w:val="WW8Num29z1"/>
    <w:rPr>
      <w:rFonts w:ascii="Courier New" w:hAnsi="Courier New"/>
    </w:rPr>
  </w:style>
  <w:style w:type="character" w:customStyle="1" w:styleId="WW8Num29z2">
    <w:name w:val="WW8Num29z2"/>
    <w:rPr>
      <w:rFonts w:ascii="Wingdings" w:hAnsi="Wingdings"/>
    </w:rPr>
  </w:style>
  <w:style w:type="character" w:customStyle="1" w:styleId="WW8Num30z0">
    <w:name w:val="WW8Num30z0"/>
    <w:rPr>
      <w:rFonts w:ascii="Symbol" w:hAnsi="Symbol"/>
    </w:rPr>
  </w:style>
  <w:style w:type="character" w:customStyle="1" w:styleId="WW8Num30z1">
    <w:name w:val="WW8Num30z1"/>
    <w:rPr>
      <w:rFonts w:ascii="Courier New" w:hAnsi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1z0">
    <w:name w:val="WW8Num31z0"/>
    <w:rPr>
      <w:rFonts w:ascii="Symbol" w:hAnsi="Symbol"/>
      <w:color w:val="00000A"/>
    </w:rPr>
  </w:style>
  <w:style w:type="character" w:customStyle="1" w:styleId="WW8Num31z1">
    <w:name w:val="WW8Num31z1"/>
    <w:rPr>
      <w:rFonts w:ascii="Courier New" w:hAnsi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WW8Num31z3">
    <w:name w:val="WW8Num31z3"/>
    <w:rPr>
      <w:rFonts w:ascii="Symbol" w:hAnsi="Symbol"/>
    </w:rPr>
  </w:style>
  <w:style w:type="character" w:customStyle="1" w:styleId="WW8Num32z0">
    <w:name w:val="WW8Num32z0"/>
    <w:rPr>
      <w:b/>
      <w:i/>
      <w:sz w:val="28"/>
    </w:rPr>
  </w:style>
  <w:style w:type="character" w:customStyle="1" w:styleId="WW8Num33z0">
    <w:name w:val="WW8Num33z0"/>
    <w:rPr>
      <w:sz w:val="28"/>
    </w:rPr>
  </w:style>
  <w:style w:type="character" w:customStyle="1" w:styleId="WW8Num35z0">
    <w:name w:val="WW8Num35z0"/>
    <w:rPr>
      <w:rFonts w:ascii="Symbol" w:hAnsi="Symbol"/>
    </w:rPr>
  </w:style>
  <w:style w:type="character" w:customStyle="1" w:styleId="WW8Num35z1">
    <w:name w:val="WW8Num35z1"/>
    <w:rPr>
      <w:rFonts w:ascii="Courier New" w:hAnsi="Courier New"/>
    </w:rPr>
  </w:style>
  <w:style w:type="character" w:customStyle="1" w:styleId="WW8Num35z2">
    <w:name w:val="WW8Num35z2"/>
    <w:rPr>
      <w:rFonts w:ascii="Wingdings" w:hAnsi="Wingdings"/>
    </w:rPr>
  </w:style>
  <w:style w:type="character" w:customStyle="1" w:styleId="WW8Num36z0">
    <w:name w:val="WW8Num36z0"/>
    <w:rPr>
      <w:b/>
      <w:i/>
      <w:sz w:val="28"/>
    </w:rPr>
  </w:style>
  <w:style w:type="character" w:customStyle="1" w:styleId="WW8Num37z0">
    <w:name w:val="WW8Num37z0"/>
    <w:rPr>
      <w:sz w:val="28"/>
    </w:rPr>
  </w:style>
  <w:style w:type="character" w:customStyle="1" w:styleId="WW8Num38z0">
    <w:name w:val="WW8Num38z0"/>
    <w:rPr>
      <w:b/>
      <w:i/>
      <w:sz w:val="28"/>
    </w:rPr>
  </w:style>
  <w:style w:type="character" w:customStyle="1" w:styleId="WW8Num39z0">
    <w:name w:val="WW8Num39z0"/>
    <w:rPr>
      <w:u w:val="none"/>
    </w:rPr>
  </w:style>
  <w:style w:type="character" w:customStyle="1" w:styleId="WW8Num40z0">
    <w:name w:val="WW8Num40z0"/>
    <w:rPr>
      <w:rFonts w:ascii="Symbol" w:hAnsi="Symbol" w:cs="Times New Roman"/>
    </w:rPr>
  </w:style>
  <w:style w:type="character" w:customStyle="1" w:styleId="WW8Num41z0">
    <w:name w:val="WW8Num41z0"/>
    <w:rPr>
      <w:rFonts w:ascii="Symbol" w:hAnsi="Symbol" w:cs="Times New Roman"/>
    </w:rPr>
  </w:style>
  <w:style w:type="character" w:customStyle="1" w:styleId="WW8Num42z0">
    <w:name w:val="WW8Num42z0"/>
    <w:rPr>
      <w:sz w:val="28"/>
    </w:rPr>
  </w:style>
  <w:style w:type="character" w:customStyle="1" w:styleId="WW8Num43z0">
    <w:name w:val="WW8Num43z0"/>
    <w:rPr>
      <w:rFonts w:ascii="Symbol" w:hAnsi="Symbol" w:cs="Times New Roman"/>
    </w:rPr>
  </w:style>
  <w:style w:type="character" w:customStyle="1" w:styleId="WW8Num44z0">
    <w:name w:val="WW8Num44z0"/>
    <w:rPr>
      <w:b/>
      <w:i/>
      <w:sz w:val="28"/>
    </w:rPr>
  </w:style>
  <w:style w:type="character" w:customStyle="1" w:styleId="WW8Num46z0">
    <w:name w:val="WW8Num46z0"/>
    <w:rPr>
      <w:sz w:val="28"/>
    </w:rPr>
  </w:style>
  <w:style w:type="character" w:customStyle="1" w:styleId="WW8Num48z0">
    <w:name w:val="WW8Num48z0"/>
    <w:rPr>
      <w:u w:val="none"/>
    </w:rPr>
  </w:style>
  <w:style w:type="character" w:customStyle="1" w:styleId="WW8Num49z0">
    <w:name w:val="WW8Num49z0"/>
    <w:rPr>
      <w:rFonts w:ascii="Symbol" w:hAnsi="Symbol"/>
      <w:color w:val="00000A"/>
    </w:rPr>
  </w:style>
  <w:style w:type="character" w:customStyle="1" w:styleId="WW8Num49z1">
    <w:name w:val="WW8Num49z1"/>
    <w:rPr>
      <w:rFonts w:ascii="Courier New" w:hAnsi="Courier New"/>
    </w:rPr>
  </w:style>
  <w:style w:type="character" w:customStyle="1" w:styleId="WW8Num49z2">
    <w:name w:val="WW8Num49z2"/>
    <w:rPr>
      <w:rFonts w:ascii="Wingdings" w:hAnsi="Wingdings"/>
    </w:rPr>
  </w:style>
  <w:style w:type="character" w:customStyle="1" w:styleId="WW8Num49z3">
    <w:name w:val="WW8Num49z3"/>
    <w:rPr>
      <w:rFonts w:ascii="Symbol" w:hAnsi="Symbol"/>
    </w:rPr>
  </w:style>
  <w:style w:type="character" w:customStyle="1" w:styleId="WW8Num50z0">
    <w:name w:val="WW8Num50z0"/>
    <w:rPr>
      <w:b/>
      <w:i/>
      <w:sz w:val="28"/>
    </w:rPr>
  </w:style>
  <w:style w:type="character" w:customStyle="1" w:styleId="WW8Num52z0">
    <w:name w:val="WW8Num52z0"/>
    <w:rPr>
      <w:rFonts w:cs="Times New Roman"/>
      <w:b/>
    </w:rPr>
  </w:style>
  <w:style w:type="character" w:customStyle="1" w:styleId="WW8Num53z0">
    <w:name w:val="WW8Num53z0"/>
    <w:rPr>
      <w:rFonts w:ascii="Symbol" w:hAnsi="Symbol"/>
    </w:rPr>
  </w:style>
  <w:style w:type="character" w:customStyle="1" w:styleId="WW8Num54z0">
    <w:name w:val="WW8Num54z0"/>
    <w:rPr>
      <w:rFonts w:ascii="Wingdings" w:hAnsi="Wingdings"/>
    </w:rPr>
  </w:style>
  <w:style w:type="character" w:customStyle="1" w:styleId="WW8Num54z1">
    <w:name w:val="WW8Num54z1"/>
    <w:rPr>
      <w:rFonts w:ascii="Courier New" w:hAnsi="Courier New"/>
    </w:rPr>
  </w:style>
  <w:style w:type="character" w:customStyle="1" w:styleId="WW8Num54z3">
    <w:name w:val="WW8Num54z3"/>
    <w:rPr>
      <w:rFonts w:ascii="Symbol" w:hAnsi="Symbol"/>
    </w:rPr>
  </w:style>
  <w:style w:type="character" w:customStyle="1" w:styleId="WW8Num57z0">
    <w:name w:val="WW8Num57z0"/>
    <w:rPr>
      <w:rFonts w:ascii="Symbol" w:hAnsi="Symbol"/>
      <w:color w:val="00000A"/>
    </w:rPr>
  </w:style>
  <w:style w:type="character" w:customStyle="1" w:styleId="WW8Num57z1">
    <w:name w:val="WW8Num57z1"/>
    <w:rPr>
      <w:rFonts w:ascii="Courier New" w:hAnsi="Courier New"/>
    </w:rPr>
  </w:style>
  <w:style w:type="character" w:customStyle="1" w:styleId="WW8Num57z2">
    <w:name w:val="WW8Num57z2"/>
    <w:rPr>
      <w:rFonts w:ascii="Wingdings" w:hAnsi="Wingdings"/>
    </w:rPr>
  </w:style>
  <w:style w:type="character" w:customStyle="1" w:styleId="WW8Num57z3">
    <w:name w:val="WW8Num57z3"/>
    <w:rPr>
      <w:rFonts w:ascii="Symbol" w:hAnsi="Symbol"/>
    </w:rPr>
  </w:style>
  <w:style w:type="character" w:customStyle="1" w:styleId="WW8Num58z0">
    <w:name w:val="WW8Num58z0"/>
    <w:rPr>
      <w:sz w:val="28"/>
    </w:rPr>
  </w:style>
  <w:style w:type="character" w:customStyle="1" w:styleId="WW8Num60z0">
    <w:name w:val="WW8Num60z0"/>
    <w:rPr>
      <w:u w:val="none"/>
    </w:rPr>
  </w:style>
  <w:style w:type="character" w:customStyle="1" w:styleId="WW8Num61z0">
    <w:name w:val="WW8Num61z0"/>
    <w:rPr>
      <w:rFonts w:ascii="Symbol" w:hAnsi="Symbol"/>
      <w:color w:val="00000A"/>
    </w:rPr>
  </w:style>
  <w:style w:type="character" w:customStyle="1" w:styleId="WW8Num61z1">
    <w:name w:val="WW8Num61z1"/>
    <w:rPr>
      <w:rFonts w:ascii="Courier New" w:hAnsi="Courier New"/>
    </w:rPr>
  </w:style>
  <w:style w:type="character" w:customStyle="1" w:styleId="WW8Num61z2">
    <w:name w:val="WW8Num61z2"/>
    <w:rPr>
      <w:rFonts w:ascii="Wingdings" w:hAnsi="Wingdings"/>
    </w:rPr>
  </w:style>
  <w:style w:type="character" w:customStyle="1" w:styleId="WW8Num61z3">
    <w:name w:val="WW8Num61z3"/>
    <w:rPr>
      <w:rFonts w:ascii="Symbol" w:hAnsi="Symbol"/>
    </w:rPr>
  </w:style>
  <w:style w:type="character" w:customStyle="1" w:styleId="WW8Num62z0">
    <w:name w:val="WW8Num62z0"/>
    <w:rPr>
      <w:rFonts w:ascii="Symbol" w:hAnsi="Symbol"/>
    </w:rPr>
  </w:style>
  <w:style w:type="character" w:customStyle="1" w:styleId="WW8Num62z1">
    <w:name w:val="WW8Num62z1"/>
    <w:rPr>
      <w:rFonts w:ascii="Symbol" w:hAnsi="Symbol" w:cs="Times New Roman"/>
    </w:rPr>
  </w:style>
  <w:style w:type="character" w:customStyle="1" w:styleId="WW8Num62z2">
    <w:name w:val="WW8Num62z2"/>
    <w:rPr>
      <w:rFonts w:ascii="Wingdings" w:hAnsi="Wingdings"/>
    </w:rPr>
  </w:style>
  <w:style w:type="character" w:customStyle="1" w:styleId="WW8Num62z4">
    <w:name w:val="WW8Num62z4"/>
    <w:rPr>
      <w:rFonts w:ascii="Courier New" w:hAnsi="Courier New" w:cs="Courier New"/>
    </w:rPr>
  </w:style>
  <w:style w:type="character" w:customStyle="1" w:styleId="WW8Num63z0">
    <w:name w:val="WW8Num63z0"/>
    <w:rPr>
      <w:sz w:val="28"/>
    </w:rPr>
  </w:style>
  <w:style w:type="character" w:customStyle="1" w:styleId="WW8Num64z0">
    <w:name w:val="WW8Num64z0"/>
    <w:rPr>
      <w:rFonts w:ascii="Symbol" w:hAnsi="Symbol"/>
    </w:rPr>
  </w:style>
  <w:style w:type="character" w:customStyle="1" w:styleId="WW8Num64z1">
    <w:name w:val="WW8Num64z1"/>
    <w:rPr>
      <w:rFonts w:ascii="Courier New" w:hAnsi="Courier New"/>
    </w:rPr>
  </w:style>
  <w:style w:type="character" w:customStyle="1" w:styleId="WW8Num64z2">
    <w:name w:val="WW8Num64z2"/>
    <w:rPr>
      <w:rFonts w:ascii="Wingdings" w:hAnsi="Wingdings"/>
    </w:rPr>
  </w:style>
  <w:style w:type="character" w:customStyle="1" w:styleId="WW8Num65z0">
    <w:name w:val="WW8Num65z0"/>
    <w:rPr>
      <w:rFonts w:ascii="Symbol" w:hAnsi="Symbol"/>
      <w:color w:val="00000A"/>
    </w:rPr>
  </w:style>
  <w:style w:type="character" w:customStyle="1" w:styleId="WW8Num65z1">
    <w:name w:val="WW8Num65z1"/>
    <w:rPr>
      <w:rFonts w:ascii="Courier New" w:hAnsi="Courier New"/>
    </w:rPr>
  </w:style>
  <w:style w:type="character" w:customStyle="1" w:styleId="WW8Num65z2">
    <w:name w:val="WW8Num65z2"/>
    <w:rPr>
      <w:rFonts w:ascii="Wingdings" w:hAnsi="Wingdings"/>
    </w:rPr>
  </w:style>
  <w:style w:type="character" w:customStyle="1" w:styleId="WW8Num65z3">
    <w:name w:val="WW8Num65z3"/>
    <w:rPr>
      <w:rFonts w:ascii="Symbol" w:hAnsi="Symbol"/>
    </w:rPr>
  </w:style>
  <w:style w:type="character" w:customStyle="1" w:styleId="WW8Num66z0">
    <w:name w:val="WW8Num66z0"/>
    <w:rPr>
      <w:rFonts w:ascii="Symbol" w:hAnsi="Symbol"/>
      <w:color w:val="00000A"/>
    </w:rPr>
  </w:style>
  <w:style w:type="character" w:customStyle="1" w:styleId="WW8Num66z1">
    <w:name w:val="WW8Num66z1"/>
    <w:rPr>
      <w:rFonts w:ascii="Courier New" w:hAnsi="Courier New"/>
    </w:rPr>
  </w:style>
  <w:style w:type="character" w:customStyle="1" w:styleId="WW8Num66z2">
    <w:name w:val="WW8Num66z2"/>
    <w:rPr>
      <w:rFonts w:ascii="Wingdings" w:hAnsi="Wingdings"/>
    </w:rPr>
  </w:style>
  <w:style w:type="character" w:customStyle="1" w:styleId="WW8Num66z3">
    <w:name w:val="WW8Num66z3"/>
    <w:rPr>
      <w:rFonts w:ascii="Symbol" w:hAnsi="Symbol"/>
    </w:rPr>
  </w:style>
  <w:style w:type="character" w:customStyle="1" w:styleId="WW8Num67z0">
    <w:name w:val="WW8Num67z0"/>
    <w:rPr>
      <w:rFonts w:ascii="Symbol" w:hAnsi="Symbol" w:cs="Times New Roman"/>
    </w:rPr>
  </w:style>
  <w:style w:type="character" w:customStyle="1" w:styleId="WW8Num68z0">
    <w:name w:val="WW8Num68z0"/>
    <w:rPr>
      <w:sz w:val="28"/>
    </w:rPr>
  </w:style>
  <w:style w:type="character" w:customStyle="1" w:styleId="WW8Num69z0">
    <w:name w:val="WW8Num69z0"/>
    <w:rPr>
      <w:rFonts w:ascii="Symbol" w:hAnsi="Symbol"/>
    </w:rPr>
  </w:style>
  <w:style w:type="character" w:customStyle="1" w:styleId="WW8Num69z1">
    <w:name w:val="WW8Num69z1"/>
    <w:rPr>
      <w:rFonts w:ascii="Courier New" w:hAnsi="Courier New" w:cs="Courier New"/>
    </w:rPr>
  </w:style>
  <w:style w:type="character" w:customStyle="1" w:styleId="WW8Num69z2">
    <w:name w:val="WW8Num69z2"/>
    <w:rPr>
      <w:rFonts w:ascii="Wingdings" w:hAnsi="Wingdings"/>
    </w:rPr>
  </w:style>
  <w:style w:type="character" w:customStyle="1" w:styleId="WW8Num70z0">
    <w:name w:val="WW8Num70z0"/>
    <w:rPr>
      <w:rFonts w:cs="Times New Roman"/>
    </w:rPr>
  </w:style>
  <w:style w:type="character" w:customStyle="1" w:styleId="WW8Num71z0">
    <w:name w:val="WW8Num71z0"/>
    <w:rPr>
      <w:rFonts w:ascii="Symbol" w:hAnsi="Symbol"/>
      <w:color w:val="00000A"/>
    </w:rPr>
  </w:style>
  <w:style w:type="character" w:customStyle="1" w:styleId="WW8Num71z1">
    <w:name w:val="WW8Num71z1"/>
    <w:rPr>
      <w:rFonts w:ascii="Courier New" w:hAnsi="Courier New"/>
    </w:rPr>
  </w:style>
  <w:style w:type="character" w:customStyle="1" w:styleId="WW8Num71z2">
    <w:name w:val="WW8Num71z2"/>
    <w:rPr>
      <w:rFonts w:ascii="Wingdings" w:hAnsi="Wingdings"/>
    </w:rPr>
  </w:style>
  <w:style w:type="character" w:customStyle="1" w:styleId="WW8Num71z3">
    <w:name w:val="WW8Num71z3"/>
    <w:rPr>
      <w:rFonts w:ascii="Symbol" w:hAnsi="Symbol"/>
    </w:rPr>
  </w:style>
  <w:style w:type="character" w:customStyle="1" w:styleId="WW8Num73z0">
    <w:name w:val="WW8Num73z0"/>
    <w:rPr>
      <w:rFonts w:ascii="Symbol" w:hAnsi="Symbol"/>
    </w:rPr>
  </w:style>
  <w:style w:type="character" w:customStyle="1" w:styleId="WW8Num73z1">
    <w:name w:val="WW8Num73z1"/>
    <w:rPr>
      <w:rFonts w:ascii="Courier New" w:hAnsi="Courier New"/>
    </w:rPr>
  </w:style>
  <w:style w:type="character" w:customStyle="1" w:styleId="WW8Num73z2">
    <w:name w:val="WW8Num73z2"/>
    <w:rPr>
      <w:rFonts w:ascii="Wingdings" w:hAnsi="Wingdings"/>
    </w:rPr>
  </w:style>
  <w:style w:type="character" w:customStyle="1" w:styleId="WW8Num74z0">
    <w:name w:val="WW8Num74z0"/>
    <w:rPr>
      <w:sz w:val="28"/>
    </w:rPr>
  </w:style>
  <w:style w:type="character" w:customStyle="1" w:styleId="WW8Num75z0">
    <w:name w:val="WW8Num75z0"/>
    <w:rPr>
      <w:rFonts w:ascii="Symbol" w:hAnsi="Symbol"/>
    </w:rPr>
  </w:style>
  <w:style w:type="character" w:customStyle="1" w:styleId="WW8Num76z0">
    <w:name w:val="WW8Num76z0"/>
    <w:rPr>
      <w:sz w:val="28"/>
    </w:rPr>
  </w:style>
  <w:style w:type="character" w:customStyle="1" w:styleId="WW8Num77z0">
    <w:name w:val="WW8Num77z0"/>
    <w:rPr>
      <w:u w:val="none"/>
    </w:rPr>
  </w:style>
  <w:style w:type="character" w:customStyle="1" w:styleId="WW8Num81z0">
    <w:name w:val="WW8Num81z0"/>
    <w:rPr>
      <w:u w:val="none"/>
    </w:rPr>
  </w:style>
  <w:style w:type="character" w:customStyle="1" w:styleId="WW8Num82z0">
    <w:name w:val="WW8Num82z0"/>
    <w:rPr>
      <w:rFonts w:ascii="Symbol" w:hAnsi="Symbol"/>
    </w:rPr>
  </w:style>
  <w:style w:type="character" w:customStyle="1" w:styleId="WW-Policepardfaut">
    <w:name w:val="WW-Police par défaut"/>
  </w:style>
  <w:style w:type="character" w:customStyle="1" w:styleId="pagenumber">
    <w:name w:val="page number"/>
    <w:basedOn w:val="WW-Policepardfaut"/>
    <w:rPr>
      <w:rFonts w:cs="Times New Roman"/>
    </w:rPr>
  </w:style>
  <w:style w:type="character" w:customStyle="1" w:styleId="Style1">
    <w:name w:val="Style1"/>
    <w:rPr>
      <w:b/>
      <w:i/>
      <w:color w:val="0000FF"/>
      <w:sz w:val="28"/>
      <w:u w:val="single"/>
    </w:rPr>
  </w:style>
  <w:style w:type="character" w:customStyle="1" w:styleId="Style2">
    <w:name w:val="Style2"/>
    <w:basedOn w:val="WW-Policepardfaut"/>
    <w:rPr>
      <w:b/>
      <w:i/>
      <w:color w:val="800080"/>
      <w:sz w:val="24"/>
      <w:u w:val="single"/>
    </w:rPr>
  </w:style>
  <w:style w:type="character" w:customStyle="1" w:styleId="Style3">
    <w:name w:val="Style3"/>
    <w:basedOn w:val="WW-Policepardfaut"/>
    <w:rPr>
      <w:b/>
    </w:rPr>
  </w:style>
  <w:style w:type="character" w:customStyle="1" w:styleId="Puces">
    <w:name w:val="Puces"/>
    <w:rPr>
      <w:rFonts w:ascii="StarSymbol" w:eastAsia="StarSymbol" w:hAnsi="StarSymbol" w:cs="StarSymbol"/>
      <w:sz w:val="18"/>
      <w:szCs w:val="18"/>
    </w:rPr>
  </w:style>
  <w:style w:type="character" w:customStyle="1" w:styleId="TextedebullesCar">
    <w:name w:val="Texte de bulles Car"/>
    <w:basedOn w:val="DefaultParagraphFont"/>
    <w:rPr>
      <w:rFonts w:ascii="Tahoma" w:hAnsi="Tahoma" w:cs="Tahoma"/>
      <w:sz w:val="16"/>
      <w:szCs w:val="16"/>
      <w:lang w:eastAsia="ar-SA"/>
    </w:rPr>
  </w:style>
  <w:style w:type="character" w:styleId="Lienhypertexte">
    <w:name w:val="Hyperlink"/>
    <w:basedOn w:val="DefaultParagraphFont"/>
    <w:rPr>
      <w:color w:val="0000FF"/>
      <w:u w:val="single"/>
      <w:lang/>
    </w:rPr>
  </w:style>
  <w:style w:type="character" w:customStyle="1" w:styleId="ExplorateurdedocumentsCar">
    <w:name w:val="Explorateur de documents Car"/>
    <w:basedOn w:val="DefaultParagraphFont"/>
    <w:rPr>
      <w:rFonts w:ascii="Tahoma" w:hAnsi="Tahoma" w:cs="Tahoma"/>
      <w:sz w:val="16"/>
      <w:szCs w:val="16"/>
      <w:lang w:eastAsia="ar-SA"/>
    </w:rPr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  <w:rPr>
      <w:b/>
      <w:i w:val="0"/>
      <w:caps w:val="0"/>
      <w:smallCaps w:val="0"/>
      <w:dstrike/>
      <w:vanish w:val="0"/>
      <w:spacing w:val="0"/>
      <w:w w:val="100"/>
      <w:kern w:val="2"/>
      <w:position w:val="0"/>
      <w:sz w:val="24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  <w14:textFill>
        <w14:solidFill>
          <w14:srgbClr w14:val="000000"/>
        </w14:solidFill>
      </w14:textFill>
    </w:rPr>
  </w:style>
  <w:style w:type="character" w:customStyle="1" w:styleId="ListLabel3">
    <w:name w:val="ListLabel 3"/>
    <w:rPr>
      <w:spacing w:val="0"/>
    </w:rPr>
  </w:style>
  <w:style w:type="character" w:customStyle="1" w:styleId="ListLabel4">
    <w:name w:val="ListLabel 4"/>
    <w:rPr>
      <w:b/>
      <w:i w:val="0"/>
      <w:color w:val="002060"/>
    </w:rPr>
  </w:style>
  <w:style w:type="character" w:customStyle="1" w:styleId="ListLabel5">
    <w:name w:val="ListLabel 5"/>
    <w:rPr>
      <w:b/>
      <w:i w:val="0"/>
      <w:sz w:val="24"/>
    </w:rPr>
  </w:style>
  <w:style w:type="character" w:styleId="lev">
    <w:name w:val="Strong"/>
    <w:qFormat/>
    <w:rPr>
      <w:b/>
      <w:bCs/>
    </w:rPr>
  </w:style>
  <w:style w:type="character" w:styleId="Lienhypertextesuivivisit">
    <w:name w:val="FollowedHyperlink"/>
    <w:rPr>
      <w:color w:val="800000"/>
      <w:u w:val="single"/>
      <w:lang/>
    </w:rPr>
  </w:style>
  <w:style w:type="character" w:customStyle="1" w:styleId="TIMES14">
    <w:name w:val="TIMES 14"/>
    <w:basedOn w:val="WW8Num12z0"/>
    <w:rPr>
      <w:rFonts w:ascii="Times New Roman" w:hAnsi="Times New Roman"/>
      <w:b/>
      <w:color w:val="000000"/>
      <w:sz w:val="28"/>
    </w:rPr>
  </w:style>
  <w:style w:type="character" w:customStyle="1" w:styleId="TIMES14GRouge">
    <w:name w:val="TIMES 14 G Rouge"/>
    <w:basedOn w:val="TIMES14"/>
    <w:rPr>
      <w:rFonts w:ascii="Times New Roman" w:hAnsi="Times New Roman"/>
      <w:b/>
      <w:color w:val="FF0000"/>
      <w:sz w:val="28"/>
    </w:rPr>
  </w:style>
  <w:style w:type="character" w:customStyle="1" w:styleId="TIMES12GRouge">
    <w:name w:val="TIMES 12 G Rouge"/>
    <w:basedOn w:val="TIMES14GRouge"/>
    <w:rPr>
      <w:rFonts w:ascii="Times New Roman" w:hAnsi="Times New Roman"/>
      <w:b/>
      <w:color w:val="FF0000"/>
      <w:sz w:val="24"/>
    </w:rPr>
  </w:style>
  <w:style w:type="character" w:customStyle="1" w:styleId="BulletSymbols">
    <w:name w:val="Bullet Symbols"/>
  </w:style>
  <w:style w:type="character" w:customStyle="1" w:styleId="Caractresdenumrotation">
    <w:name w:val="Caractères de numérotation"/>
  </w:style>
  <w:style w:type="character" w:customStyle="1" w:styleId="ARIAL11GNPM">
    <w:name w:val="ARIAL 11 G N PM"/>
    <w:rPr>
      <w:rFonts w:ascii="Arial" w:hAnsi="Arial"/>
      <w:b/>
      <w:smallCaps/>
      <w:color w:val="000000"/>
      <w:sz w:val="22"/>
    </w:rPr>
  </w:style>
  <w:style w:type="character" w:customStyle="1" w:styleId="Policepardfaut1">
    <w:name w:val="Police par défaut1"/>
  </w:style>
  <w:style w:type="character" w:customStyle="1" w:styleId="Times11GNPM">
    <w:name w:val="Times 11 G N PM"/>
    <w:basedOn w:val="Policepardfaut1"/>
    <w:rPr>
      <w:b/>
      <w:smallCaps/>
      <w:color w:val="000000"/>
      <w:sz w:val="22"/>
    </w:rPr>
  </w:style>
  <w:style w:type="character" w:customStyle="1" w:styleId="wingdings">
    <w:name w:val="wingdings"/>
    <w:rPr>
      <w:rFonts w:ascii="Wingdings" w:hAnsi="Wingdings"/>
      <w:color w:val="000000"/>
      <w:sz w:val="24"/>
      <w:szCs w:val="24"/>
    </w:rPr>
  </w:style>
  <w:style w:type="character" w:customStyle="1" w:styleId="ARIAL11Grouge">
    <w:name w:val="ARIAL 11 G rouge"/>
    <w:rPr>
      <w:rFonts w:ascii="Times New Roman" w:hAnsi="Times New Roman"/>
      <w:b/>
      <w:color w:val="FF0000"/>
      <w:sz w:val="22"/>
      <w:szCs w:val="22"/>
    </w:rPr>
  </w:style>
  <w:style w:type="character" w:customStyle="1" w:styleId="heading1Text">
    <w:name w:val="heading 1 Text"/>
    <w:basedOn w:val="DefaultParagraphFont"/>
    <w:rPr>
      <w:b/>
      <w:sz w:val="32"/>
    </w:rPr>
  </w:style>
  <w:style w:type="character" w:customStyle="1" w:styleId="heading2Text">
    <w:name w:val="heading 2 Text"/>
    <w:basedOn w:val="DefaultParagraphFont"/>
    <w:rPr>
      <w:b/>
      <w:i/>
      <w:sz w:val="28"/>
    </w:rPr>
  </w:style>
  <w:style w:type="character" w:customStyle="1" w:styleId="heading3Text">
    <w:name w:val="heading 3 Text"/>
    <w:basedOn w:val="DefaultParagraphFont"/>
    <w:rPr>
      <w:b/>
      <w:sz w:val="26"/>
    </w:rPr>
  </w:style>
  <w:style w:type="character" w:customStyle="1" w:styleId="heading4Text">
    <w:name w:val="heading 4 Text"/>
    <w:basedOn w:val="DefaultParagraphFont"/>
    <w:rPr>
      <w:b/>
      <w:i/>
      <w:sz w:val="24"/>
    </w:rPr>
  </w:style>
  <w:style w:type="character" w:customStyle="1" w:styleId="heading5Text">
    <w:name w:val="heading 5 Text"/>
    <w:basedOn w:val="DefaultParagraphFont"/>
    <w:rPr>
      <w:b/>
      <w:i/>
      <w:sz w:val="22"/>
    </w:rPr>
  </w:style>
  <w:style w:type="character" w:customStyle="1" w:styleId="heading6Text">
    <w:name w:val="heading 6 Text"/>
    <w:basedOn w:val="DefaultParagraphFont"/>
    <w:rPr>
      <w:b/>
      <w:sz w:val="22"/>
    </w:rPr>
  </w:style>
  <w:style w:type="character" w:customStyle="1" w:styleId="heading7Text">
    <w:name w:val="heading 7 Text"/>
    <w:basedOn w:val="DefaultParagraphFont"/>
    <w:rPr>
      <w:b/>
    </w:rPr>
  </w:style>
  <w:style w:type="character" w:customStyle="1" w:styleId="heading8Text">
    <w:name w:val="heading 8 Text"/>
    <w:basedOn w:val="DefaultParagraphFont"/>
    <w:rPr>
      <w:i/>
    </w:rPr>
  </w:style>
  <w:style w:type="character" w:customStyle="1" w:styleId="heading9Text">
    <w:name w:val="heading 9 Text"/>
    <w:basedOn w:val="DefaultParagraphFont"/>
  </w:style>
  <w:style w:type="character" w:customStyle="1" w:styleId="TitleText">
    <w:name w:val="Title Text"/>
    <w:basedOn w:val="DefaultParagraphFont"/>
    <w:rPr>
      <w:b/>
      <w:sz w:val="40"/>
    </w:rPr>
  </w:style>
  <w:style w:type="character" w:customStyle="1" w:styleId="SubtitleText">
    <w:name w:val="Subtitle Text"/>
    <w:basedOn w:val="DefaultParagraphFont"/>
    <w:rPr>
      <w:i/>
      <w:sz w:val="24"/>
    </w:rPr>
  </w:style>
  <w:style w:type="character" w:customStyle="1" w:styleId="SubtleEmphasis">
    <w:name w:val="Subtle Emphasis"/>
    <w:rPr>
      <w:i/>
      <w:color w:val="808080"/>
    </w:rPr>
  </w:style>
  <w:style w:type="character" w:customStyle="1" w:styleId="IntenseEmphasis">
    <w:name w:val="Intense Emphasis"/>
    <w:rPr>
      <w:b/>
      <w:i/>
    </w:rPr>
  </w:style>
  <w:style w:type="character" w:customStyle="1" w:styleId="Strong">
    <w:name w:val="Strong"/>
    <w:rPr>
      <w:b/>
    </w:rPr>
  </w:style>
  <w:style w:type="character" w:customStyle="1" w:styleId="QuoteText">
    <w:name w:val="Quote Text"/>
    <w:basedOn w:val="DefaultParagraphFont"/>
    <w:rPr>
      <w:i/>
    </w:rPr>
  </w:style>
  <w:style w:type="character" w:customStyle="1" w:styleId="IntenseQuoteText">
    <w:name w:val="Intense Quote Text"/>
    <w:basedOn w:val="DefaultParagraphFont"/>
    <w:rPr>
      <w:b/>
      <w:i/>
    </w:rPr>
  </w:style>
  <w:style w:type="character" w:customStyle="1" w:styleId="SubtleReference">
    <w:name w:val="Subtle Reference"/>
    <w:rPr>
      <w:u w:val="single"/>
    </w:rPr>
  </w:style>
  <w:style w:type="character" w:customStyle="1" w:styleId="IntenseReference">
    <w:name w:val="Intense Reference"/>
    <w:rPr>
      <w:b/>
      <w:u w:val="single"/>
    </w:rPr>
  </w:style>
  <w:style w:type="character" w:customStyle="1" w:styleId="BlockTextText">
    <w:name w:val="Block Text Text"/>
    <w:basedOn w:val="DefaultParagraphFont"/>
    <w:rPr>
      <w:i/>
    </w:rPr>
  </w:style>
  <w:style w:type="character" w:customStyle="1" w:styleId="HTMLVariable">
    <w:name w:val="HTML Variable"/>
    <w:rPr>
      <w:i/>
    </w:rPr>
  </w:style>
  <w:style w:type="character" w:customStyle="1" w:styleId="HTMLCode">
    <w:name w:val="HTML Code"/>
    <w:rPr>
      <w:rFonts w:ascii="Courier New" w:hAnsi="Courier New"/>
    </w:rPr>
  </w:style>
  <w:style w:type="character" w:customStyle="1" w:styleId="HTMLAcronym">
    <w:name w:val="HTML Acronym"/>
  </w:style>
  <w:style w:type="character" w:customStyle="1" w:styleId="HTMLDefinition">
    <w:name w:val="HTML Definition"/>
    <w:rPr>
      <w:i/>
    </w:rPr>
  </w:style>
  <w:style w:type="character" w:customStyle="1" w:styleId="HTMLKeyboard">
    <w:name w:val="HTML Keyboard"/>
    <w:rPr>
      <w:rFonts w:ascii="Courier New" w:hAnsi="Courier New"/>
    </w:rPr>
  </w:style>
  <w:style w:type="character" w:customStyle="1" w:styleId="HTMLSample">
    <w:name w:val="HTML Sample"/>
    <w:rPr>
      <w:rFonts w:ascii="Courier New" w:hAnsi="Courier New"/>
    </w:rPr>
  </w:style>
  <w:style w:type="character" w:customStyle="1" w:styleId="HTMLTypewriter">
    <w:name w:val="HTML Typewriter"/>
    <w:rPr>
      <w:rFonts w:ascii="Courier New" w:hAnsi="Courier New"/>
    </w:rPr>
  </w:style>
  <w:style w:type="character" w:customStyle="1" w:styleId="HTMLPreformattedText">
    <w:name w:val="HTML Preformatted Text"/>
    <w:basedOn w:val="DefaultParagraphFont"/>
    <w:rPr>
      <w:rFonts w:ascii="Courier New" w:hAnsi="Courier New"/>
    </w:rPr>
  </w:style>
  <w:style w:type="character" w:customStyle="1" w:styleId="HTMLCite">
    <w:name w:val="HTML Cite"/>
    <w:rPr>
      <w:i/>
    </w:rPr>
  </w:style>
  <w:style w:type="character" w:customStyle="1" w:styleId="headerText">
    <w:name w:val="header Text"/>
    <w:basedOn w:val="DefaultParagraphFont"/>
  </w:style>
  <w:style w:type="character" w:customStyle="1" w:styleId="footerText">
    <w:name w:val="footer Text"/>
    <w:basedOn w:val="DefaultParagraphFont"/>
  </w:style>
  <w:style w:type="character" w:customStyle="1" w:styleId="endnotereference">
    <w:name w:val="endnote reference"/>
    <w:rPr>
      <w:vertAlign w:val="superscript"/>
    </w:rPr>
  </w:style>
  <w:style w:type="character" w:customStyle="1" w:styleId="footnotereference">
    <w:name w:val="footnote reference"/>
    <w:rPr>
      <w:vertAlign w:val="superscript"/>
    </w:rPr>
  </w:style>
  <w:style w:type="character" w:customStyle="1" w:styleId="endnotetextText">
    <w:name w:val="endnote text Text"/>
    <w:basedOn w:val="DefaultParagraphFont"/>
  </w:style>
  <w:style w:type="character" w:customStyle="1" w:styleId="footnotetextText">
    <w:name w:val="footnote text Text"/>
    <w:basedOn w:val="DefaultParagraphFont"/>
  </w:style>
  <w:style w:type="character" w:customStyle="1" w:styleId="TITREENCADREText">
    <w:name w:val="TITRE ENCADRE Text"/>
    <w:rPr>
      <w:rFonts w:ascii="Comic Sans MS" w:hAnsi="Comic Sans MS"/>
      <w:b/>
      <w:caps/>
      <w:color w:val="000000"/>
      <w:sz w:val="40"/>
    </w:rPr>
  </w:style>
  <w:style w:type="paragraph" w:customStyle="1" w:styleId="Titre10">
    <w:name w:val="Titre1"/>
    <w:basedOn w:val="Normal"/>
    <w:next w:val="Corpsdetexte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Corpsdetexte">
    <w:name w:val="Body Text"/>
    <w:basedOn w:val="Normal"/>
    <w:pPr>
      <w:widowControl w:val="0"/>
      <w:jc w:val="both"/>
    </w:pPr>
  </w:style>
  <w:style w:type="paragraph" w:styleId="Liste">
    <w:name w:val="List"/>
    <w:basedOn w:val="Corpsdetexte"/>
    <w:rPr>
      <w:rFonts w:cs="Tahoma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pPr>
      <w:suppressLineNumbers/>
    </w:pPr>
  </w:style>
  <w:style w:type="paragraph" w:customStyle="1" w:styleId="caption">
    <w:name w:val="caption"/>
    <w:basedOn w:val="Normal"/>
    <w:rPr>
      <w:rFonts w:ascii="Lucida Casual" w:hAnsi="Lucida Casual"/>
      <w:b/>
      <w:bCs/>
      <w:u w:val="single"/>
    </w:rPr>
  </w:style>
  <w:style w:type="paragraph" w:customStyle="1" w:styleId="Rpertoire">
    <w:name w:val="Répertoire"/>
    <w:basedOn w:val="Normal"/>
    <w:pPr>
      <w:suppressLineNumbers/>
    </w:pPr>
    <w:rPr>
      <w:rFonts w:cs="Tahoma"/>
    </w:rPr>
  </w:style>
  <w:style w:type="paragraph" w:styleId="Titre">
    <w:name w:val="Title"/>
    <w:basedOn w:val="Normal"/>
    <w:next w:val="Sous-titre"/>
    <w:qFormat/>
    <w:pPr>
      <w:keepNext/>
      <w:spacing w:before="240" w:after="120"/>
      <w:jc w:val="center"/>
    </w:pPr>
    <w:rPr>
      <w:rFonts w:ascii="Arial" w:eastAsia="Lucida Sans Unicode" w:hAnsi="Arial" w:cs="Tahoma"/>
      <w:b/>
      <w:bCs/>
      <w:sz w:val="28"/>
      <w:szCs w:val="28"/>
    </w:rPr>
  </w:style>
  <w:style w:type="paragraph" w:styleId="Sous-titre">
    <w:name w:val="Subtitle"/>
    <w:basedOn w:val="Titre"/>
    <w:next w:val="Corpsdetexte"/>
    <w:qFormat/>
    <w:rPr>
      <w:i/>
      <w:iCs/>
    </w:rPr>
  </w:style>
  <w:style w:type="paragraph" w:customStyle="1" w:styleId="En-tteetpieddepage">
    <w:name w:val="En-tête et pied de page"/>
    <w:basedOn w:val="Normal"/>
    <w:pPr>
      <w:suppressLineNumbers/>
      <w:tabs>
        <w:tab w:val="center" w:pos="4819"/>
        <w:tab w:val="right" w:pos="9638"/>
      </w:tabs>
    </w:pPr>
  </w:style>
  <w:style w:type="paragraph" w:styleId="En-tte">
    <w:name w:val="header"/>
    <w:basedOn w:val="Normal"/>
    <w:pPr>
      <w:suppressLineNumbers/>
      <w:tabs>
        <w:tab w:val="center" w:pos="4536"/>
        <w:tab w:val="right" w:pos="9072"/>
      </w:tabs>
    </w:pPr>
  </w:style>
  <w:style w:type="paragraph" w:styleId="Pieddepage">
    <w:name w:val="footer"/>
    <w:basedOn w:val="Normal"/>
    <w:pPr>
      <w:suppressLineNumbers/>
      <w:tabs>
        <w:tab w:val="center" w:pos="4536"/>
        <w:tab w:val="right" w:pos="9072"/>
      </w:tabs>
    </w:pPr>
  </w:style>
  <w:style w:type="paragraph" w:styleId="Retraitcorpsdetexte">
    <w:name w:val="Body Text Indent"/>
    <w:basedOn w:val="Normal"/>
    <w:pPr>
      <w:spacing w:after="120"/>
      <w:ind w:left="283"/>
    </w:pPr>
  </w:style>
  <w:style w:type="paragraph" w:customStyle="1" w:styleId="BodyTextIndent2">
    <w:name w:val="Body Text Indent 2"/>
    <w:basedOn w:val="Normal"/>
    <w:pPr>
      <w:spacing w:after="120" w:line="480" w:lineRule="auto"/>
      <w:ind w:left="283"/>
    </w:pPr>
  </w:style>
  <w:style w:type="paragraph" w:customStyle="1" w:styleId="BodyText2">
    <w:name w:val="Body Text 2"/>
    <w:basedOn w:val="Normal"/>
    <w:pPr>
      <w:spacing w:after="120" w:line="480" w:lineRule="auto"/>
    </w:pPr>
  </w:style>
  <w:style w:type="paragraph" w:customStyle="1" w:styleId="DefinitionTerm">
    <w:name w:val="Definition Term"/>
    <w:basedOn w:val="Normal"/>
  </w:style>
  <w:style w:type="paragraph" w:customStyle="1" w:styleId="numration">
    <w:name w:val="énumération"/>
    <w:pPr>
      <w:suppressAutoHyphens/>
      <w:spacing w:line="240" w:lineRule="exact"/>
      <w:ind w:left="1134" w:hanging="284"/>
    </w:pPr>
    <w:rPr>
      <w:rFonts w:eastAsia="SimSun" w:cs="Mangal"/>
      <w:kern w:val="2"/>
      <w:sz w:val="24"/>
      <w:szCs w:val="24"/>
      <w:lang w:eastAsia="ar-SA" w:bidi="hi-IN"/>
    </w:rPr>
  </w:style>
  <w:style w:type="paragraph" w:customStyle="1" w:styleId="BodyTextIndent3">
    <w:name w:val="Body Text Indent 3"/>
    <w:basedOn w:val="Normal"/>
    <w:pPr>
      <w:spacing w:after="120"/>
      <w:ind w:left="283"/>
    </w:pPr>
    <w:rPr>
      <w:sz w:val="16"/>
      <w:szCs w:val="16"/>
    </w:rPr>
  </w:style>
  <w:style w:type="paragraph" w:customStyle="1" w:styleId="BlockText">
    <w:name w:val="Block Text"/>
    <w:basedOn w:val="Normal"/>
    <w:pPr>
      <w:spacing w:line="240" w:lineRule="exact"/>
      <w:ind w:left="1416" w:right="141"/>
      <w:jc w:val="both"/>
    </w:pPr>
    <w:rPr>
      <w:b/>
      <w:bCs/>
    </w:rPr>
  </w:style>
  <w:style w:type="paragraph" w:customStyle="1" w:styleId="Contenudetableau">
    <w:name w:val="Contenu de tableau"/>
    <w:basedOn w:val="Normal"/>
    <w:pPr>
      <w:suppressLineNumbers/>
    </w:pPr>
  </w:style>
  <w:style w:type="paragraph" w:customStyle="1" w:styleId="Titredetableau">
    <w:name w:val="Titre de tableau"/>
    <w:basedOn w:val="Contenudetableau"/>
    <w:pPr>
      <w:jc w:val="center"/>
    </w:pPr>
    <w:rPr>
      <w:b/>
      <w:bCs/>
      <w:i/>
      <w:iCs/>
    </w:rPr>
  </w:style>
  <w:style w:type="paragraph" w:customStyle="1" w:styleId="Contenudecadre">
    <w:name w:val="Contenu de cadre"/>
    <w:basedOn w:val="Corpsdetexte"/>
  </w:style>
  <w:style w:type="paragraph" w:customStyle="1" w:styleId="BodyText3">
    <w:name w:val="Body Text 3"/>
    <w:basedOn w:val="Normal"/>
    <w:rPr>
      <w:color w:val="0000FF"/>
    </w:rPr>
  </w:style>
  <w:style w:type="paragraph" w:customStyle="1" w:styleId="PlainText">
    <w:name w:val="Plain Text"/>
    <w:basedOn w:val="Normal"/>
    <w:pPr>
      <w:suppressAutoHyphens w:val="0"/>
    </w:pPr>
    <w:rPr>
      <w:rFonts w:ascii="Courier New" w:hAnsi="Courier New"/>
      <w:lang w:eastAsia="fr-FR"/>
    </w:rPr>
  </w:style>
  <w:style w:type="paragraph" w:customStyle="1" w:styleId="BalloonText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ListParagraph">
    <w:name w:val="List Paragraph"/>
    <w:basedOn w:val="Normal"/>
    <w:pPr>
      <w:ind w:left="720"/>
    </w:pPr>
  </w:style>
  <w:style w:type="paragraph" w:customStyle="1" w:styleId="DocumentMap">
    <w:name w:val="Document Map"/>
    <w:basedOn w:val="Normal"/>
    <w:rPr>
      <w:rFonts w:ascii="Tahoma" w:hAnsi="Tahoma" w:cs="Tahoma"/>
      <w:sz w:val="16"/>
      <w:szCs w:val="16"/>
    </w:rPr>
  </w:style>
  <w:style w:type="paragraph" w:customStyle="1" w:styleId="BodyText31">
    <w:name w:val="Body Text 31"/>
    <w:basedOn w:val="Normal"/>
    <w:pPr>
      <w:suppressAutoHyphens w:val="0"/>
      <w:jc w:val="center"/>
    </w:pPr>
    <w:rPr>
      <w:lang w:eastAsia="fr-FR"/>
    </w:rPr>
  </w:style>
  <w:style w:type="paragraph" w:styleId="NormalWeb">
    <w:name w:val="Normal (Web)"/>
    <w:basedOn w:val="Normal"/>
    <w:pPr>
      <w:overflowPunct w:val="0"/>
      <w:spacing w:before="28" w:after="28"/>
    </w:pPr>
    <w:rPr>
      <w:rFonts w:ascii="Arial Unicode MS" w:eastAsia="Arial Unicode MS" w:hAnsi="Arial Unicode MS" w:cs="Arial Unicode MS"/>
    </w:rPr>
  </w:style>
  <w:style w:type="paragraph" w:customStyle="1" w:styleId="Citations">
    <w:name w:val="Citations"/>
    <w:basedOn w:val="Normal"/>
    <w:pPr>
      <w:spacing w:after="283"/>
      <w:ind w:left="567" w:right="567"/>
    </w:pPr>
  </w:style>
  <w:style w:type="paragraph" w:customStyle="1" w:styleId="NormalIndent">
    <w:name w:val="Normal Indent"/>
    <w:basedOn w:val="Normal"/>
    <w:pPr>
      <w:ind w:left="360"/>
    </w:pPr>
  </w:style>
  <w:style w:type="paragraph" w:customStyle="1" w:styleId="NoSpacing">
    <w:name w:val="No Spacing"/>
    <w:pPr>
      <w:suppressAutoHyphens/>
    </w:pPr>
    <w:rPr>
      <w:rFonts w:ascii="Arial" w:eastAsia="Courier New" w:hAnsi="Arial" w:cs="Mangal"/>
      <w:kern w:val="2"/>
      <w:szCs w:val="24"/>
      <w:lang w:eastAsia="zh-CN" w:bidi="hi-IN"/>
    </w:rPr>
  </w:style>
  <w:style w:type="paragraph" w:customStyle="1" w:styleId="Quote">
    <w:name w:val="Quote"/>
    <w:basedOn w:val="Normal"/>
    <w:rPr>
      <w:i/>
    </w:rPr>
  </w:style>
  <w:style w:type="paragraph" w:customStyle="1" w:styleId="IntenseQuote">
    <w:name w:val="Intense Quote"/>
    <w:basedOn w:val="Normal"/>
    <w:pPr>
      <w:ind w:left="360" w:right="360"/>
    </w:pPr>
    <w:rPr>
      <w:b/>
      <w:i/>
    </w:rPr>
  </w:style>
  <w:style w:type="paragraph" w:customStyle="1" w:styleId="HTMLPreformatted">
    <w:name w:val="HTML Preformatted"/>
    <w:basedOn w:val="Normal"/>
    <w:rPr>
      <w:rFonts w:ascii="Courier New" w:hAnsi="Courier New"/>
    </w:rPr>
  </w:style>
  <w:style w:type="paragraph" w:customStyle="1" w:styleId="endnotetext">
    <w:name w:val="endnote text"/>
    <w:basedOn w:val="Normal"/>
  </w:style>
  <w:style w:type="paragraph" w:customStyle="1" w:styleId="footnotetext">
    <w:name w:val="footnote text"/>
    <w:basedOn w:val="Normal"/>
  </w:style>
  <w:style w:type="paragraph" w:customStyle="1" w:styleId="TITREENCADRE">
    <w:name w:val="TITRE ENCADRE"/>
    <w:basedOn w:val="NoSpacing"/>
    <w:pPr>
      <w:shd w:val="clear" w:color="auto" w:fill="B8CCE4"/>
    </w:pPr>
    <w:rPr>
      <w:rFonts w:ascii="Comic Sans MS" w:hAnsi="Comic Sans MS"/>
      <w:b/>
      <w:caps/>
      <w:color w:val="000000"/>
      <w:sz w:val="40"/>
    </w:rPr>
  </w:style>
  <w:style w:type="paragraph" w:customStyle="1" w:styleId="western">
    <w:name w:val="western"/>
    <w:basedOn w:val="Normal"/>
    <w:rsid w:val="005C7C05"/>
    <w:pPr>
      <w:suppressAutoHyphens w:val="0"/>
      <w:spacing w:before="100" w:beforeAutospacing="1" w:after="100" w:afterAutospacing="1"/>
      <w:jc w:val="both"/>
    </w:pPr>
    <w:rPr>
      <w:rFonts w:eastAsia="Times New Roman" w:cs="Times New Roman"/>
      <w:color w:val="000000"/>
      <w:kern w:val="0"/>
      <w:lang w:eastAsia="fr-F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image" Target="file:///D:/Mes%20documents/2020%20TSTI2D/EE/COURS/PV/BROUILLONS/Pompage%20solaire.jpg" TargetMode="External"/><Relationship Id="rId12" Type="http://schemas.openxmlformats.org/officeDocument/2006/relationships/image" Target="file:///D:/Mes%20documents/1994%20TURGOT/DOCUMENTATION/PV/Victron/Victron%20115W.jpg" TargetMode="External"/><Relationship Id="rId17" Type="http://schemas.openxmlformats.org/officeDocument/2006/relationships/header" Target="header4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1.bin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3.emf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593</Words>
  <Characters>3264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Le pompage solaire</vt:lpstr>
    </vt:vector>
  </TitlesOfParts>
  <Company/>
  <LinksUpToDate>false</LinksUpToDate>
  <CharactersWithSpaces>3850</CharactersWithSpaces>
  <SharedDoc>false</SharedDoc>
  <HLinks>
    <vt:vector size="12" baseType="variant">
      <vt:variant>
        <vt:i4>917589</vt:i4>
      </vt:variant>
      <vt:variant>
        <vt:i4>-1</vt:i4>
      </vt:variant>
      <vt:variant>
        <vt:i4>1026</vt:i4>
      </vt:variant>
      <vt:variant>
        <vt:i4>1</vt:i4>
      </vt:variant>
      <vt:variant>
        <vt:lpwstr>file:///D:/Mes%20documents/2020%20TSTI2D/EE/COURS/PV/BROUILLONS/Pompage%20solaire.jpg</vt:lpwstr>
      </vt:variant>
      <vt:variant>
        <vt:lpwstr/>
      </vt:variant>
      <vt:variant>
        <vt:i4>5898328</vt:i4>
      </vt:variant>
      <vt:variant>
        <vt:i4>-1</vt:i4>
      </vt:variant>
      <vt:variant>
        <vt:i4>1027</vt:i4>
      </vt:variant>
      <vt:variant>
        <vt:i4>1</vt:i4>
      </vt:variant>
      <vt:variant>
        <vt:lpwstr>file:///D:/Mes%20documents/1994%20TURGOT/DOCUMENTATION/PV/Victron/Victron%20115W.jpg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 pompage solaire</dc:title>
  <dc:subject/>
  <dc:creator>http://www.sujetdebac.fr</dc:creator>
  <cp:keywords/>
  <cp:lastModifiedBy>Philippe</cp:lastModifiedBy>
  <cp:revision>5</cp:revision>
  <cp:lastPrinted>1995-11-21T16:41:00Z</cp:lastPrinted>
  <dcterms:created xsi:type="dcterms:W3CDTF">2021-04-11T13:59:00Z</dcterms:created>
  <dcterms:modified xsi:type="dcterms:W3CDTF">2021-04-11T14:07:00Z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